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150" w:type="dxa"/>
        <w:tblCellSpacing w:w="0" w:type="dxa"/>
        <w:tblCellMar>
          <w:left w:w="0" w:type="dxa"/>
          <w:right w:w="0" w:type="dxa"/>
        </w:tblCellMar>
        <w:tblLook w:val="04A0" w:firstRow="1" w:lastRow="0" w:firstColumn="1" w:lastColumn="0" w:noHBand="0" w:noVBand="1"/>
      </w:tblPr>
      <w:tblGrid>
        <w:gridCol w:w="605"/>
        <w:gridCol w:w="2430"/>
        <w:gridCol w:w="1216"/>
        <w:gridCol w:w="2552"/>
        <w:gridCol w:w="1216"/>
        <w:gridCol w:w="4131"/>
      </w:tblGrid>
      <w:tr w:rsidR="008347CA" w:rsidRPr="008347CA" w:rsidTr="008347CA">
        <w:trPr>
          <w:tblCellSpacing w:w="0" w:type="dxa"/>
        </w:trPr>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信息名称：</w:t>
            </w:r>
          </w:p>
        </w:tc>
        <w:tc>
          <w:tcPr>
            <w:tcW w:w="0" w:type="auto"/>
            <w:gridSpan w:val="5"/>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CC3300"/>
                <w:kern w:val="0"/>
                <w:szCs w:val="21"/>
              </w:rPr>
            </w:pPr>
            <w:r w:rsidRPr="008347CA">
              <w:rPr>
                <w:rFonts w:ascii="宋体" w:eastAsia="宋体" w:hAnsi="宋体" w:cs="宋体" w:hint="eastAsia"/>
                <w:b/>
                <w:bCs/>
                <w:color w:val="CC3300"/>
                <w:kern w:val="0"/>
                <w:szCs w:val="21"/>
              </w:rPr>
              <w:t>教育部关于做好全日制硕士专业学位研究生培养工作的若干意见</w:t>
            </w:r>
          </w:p>
        </w:tc>
      </w:tr>
      <w:tr w:rsidR="008347CA" w:rsidRPr="008347CA" w:rsidTr="008347CA">
        <w:trPr>
          <w:tblCellSpacing w:w="0" w:type="dxa"/>
        </w:trPr>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信息索引：</w:t>
            </w:r>
          </w:p>
        </w:tc>
        <w:tc>
          <w:tcPr>
            <w:tcW w:w="1000" w:type="pct"/>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360A22-07-2009-0072-1</w:t>
            </w:r>
          </w:p>
        </w:tc>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生成日期：</w:t>
            </w:r>
          </w:p>
        </w:tc>
        <w:tc>
          <w:tcPr>
            <w:tcW w:w="1050" w:type="pct"/>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2009-03-19</w:t>
            </w:r>
          </w:p>
        </w:tc>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发文机构：</w:t>
            </w:r>
          </w:p>
        </w:tc>
        <w:tc>
          <w:tcPr>
            <w:tcW w:w="1700" w:type="pct"/>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中华人民共和国教育部</w:t>
            </w:r>
          </w:p>
        </w:tc>
      </w:tr>
      <w:tr w:rsidR="008347CA" w:rsidRPr="008347CA" w:rsidTr="008347CA">
        <w:trPr>
          <w:tblCellSpacing w:w="0" w:type="dxa"/>
        </w:trPr>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发文字号：</w:t>
            </w:r>
          </w:p>
        </w:tc>
        <w:tc>
          <w:tcPr>
            <w:tcW w:w="0" w:type="auto"/>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教研〔2009〕1号</w:t>
            </w:r>
          </w:p>
        </w:tc>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信息类别：</w:t>
            </w:r>
          </w:p>
        </w:tc>
        <w:tc>
          <w:tcPr>
            <w:tcW w:w="0" w:type="auto"/>
            <w:gridSpan w:val="3"/>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高等教育</w:t>
            </w:r>
          </w:p>
        </w:tc>
      </w:tr>
      <w:tr w:rsidR="008347CA" w:rsidRPr="008347CA" w:rsidTr="008347CA">
        <w:trPr>
          <w:tblCellSpacing w:w="0" w:type="dxa"/>
        </w:trPr>
        <w:tc>
          <w:tcPr>
            <w:tcW w:w="1215" w:type="dxa"/>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b/>
                <w:bCs/>
                <w:color w:val="4B4B4B"/>
                <w:kern w:val="0"/>
                <w:szCs w:val="21"/>
              </w:rPr>
            </w:pPr>
            <w:r w:rsidRPr="008347CA">
              <w:rPr>
                <w:rFonts w:ascii="宋体" w:eastAsia="宋体" w:hAnsi="宋体" w:cs="宋体" w:hint="eastAsia"/>
                <w:b/>
                <w:bCs/>
                <w:color w:val="4B4B4B"/>
                <w:kern w:val="0"/>
                <w:szCs w:val="21"/>
              </w:rPr>
              <w:t>内容概述：</w:t>
            </w:r>
          </w:p>
        </w:tc>
        <w:tc>
          <w:tcPr>
            <w:tcW w:w="0" w:type="auto"/>
            <w:gridSpan w:val="5"/>
            <w:tcBorders>
              <w:top w:val="nil"/>
              <w:left w:val="nil"/>
              <w:bottom w:val="nil"/>
              <w:right w:val="nil"/>
            </w:tcBorders>
            <w:hideMark/>
          </w:tcPr>
          <w:p w:rsidR="008347CA" w:rsidRPr="008347CA" w:rsidRDefault="008347CA" w:rsidP="008347CA">
            <w:pPr>
              <w:widowControl/>
              <w:spacing w:line="375" w:lineRule="atLeast"/>
              <w:jc w:val="left"/>
              <w:rPr>
                <w:rFonts w:ascii="宋体" w:eastAsia="宋体" w:hAnsi="宋体" w:cs="宋体"/>
                <w:color w:val="4B4B4B"/>
                <w:kern w:val="0"/>
                <w:szCs w:val="21"/>
              </w:rPr>
            </w:pPr>
            <w:r w:rsidRPr="008347CA">
              <w:rPr>
                <w:rFonts w:ascii="宋体" w:eastAsia="宋体" w:hAnsi="宋体" w:cs="宋体" w:hint="eastAsia"/>
                <w:color w:val="4B4B4B"/>
                <w:kern w:val="0"/>
                <w:szCs w:val="21"/>
              </w:rPr>
              <w:t>为更好地适应国家经济建设和社会发展对高层次应用型人才的迫切需要，积极发展具有中国特色的专业学位教育，我部决定自2009年起，扩大招收以应届本科毕业生为主的全日制硕士专业学位范围。为做好全日制硕士专业学位研究生教育工作，提出若干指导性意见．</w:t>
            </w:r>
          </w:p>
        </w:tc>
      </w:tr>
    </w:tbl>
    <w:p w:rsidR="008347CA" w:rsidRPr="008347CA" w:rsidRDefault="008347CA" w:rsidP="008347CA">
      <w:pPr>
        <w:widowControl/>
        <w:spacing w:line="480" w:lineRule="atLeast"/>
        <w:jc w:val="center"/>
        <w:rPr>
          <w:rFonts w:ascii="微软雅黑" w:eastAsia="微软雅黑" w:hAnsi="微软雅黑" w:cs="宋体"/>
          <w:b/>
          <w:bCs/>
          <w:color w:val="4B4B4B"/>
          <w:kern w:val="0"/>
          <w:sz w:val="24"/>
          <w:szCs w:val="24"/>
        </w:rPr>
      </w:pPr>
      <w:r w:rsidRPr="008347CA">
        <w:rPr>
          <w:rFonts w:ascii="微软雅黑" w:eastAsia="微软雅黑" w:hAnsi="微软雅黑" w:cs="宋体" w:hint="eastAsia"/>
          <w:b/>
          <w:bCs/>
          <w:color w:val="4B4B4B"/>
          <w:kern w:val="0"/>
          <w:sz w:val="24"/>
          <w:szCs w:val="24"/>
        </w:rPr>
        <w:t>教研〔2009〕1号</w:t>
      </w:r>
    </w:p>
    <w:p w:rsidR="008347CA" w:rsidRPr="008347CA" w:rsidRDefault="008347CA" w:rsidP="008347CA">
      <w:pPr>
        <w:widowControl/>
        <w:jc w:val="center"/>
        <w:outlineLvl w:val="0"/>
        <w:rPr>
          <w:rFonts w:ascii="微软雅黑" w:eastAsia="微软雅黑" w:hAnsi="微软雅黑" w:cs="宋体" w:hint="eastAsia"/>
          <w:b/>
          <w:bCs/>
          <w:color w:val="4B4B4B"/>
          <w:kern w:val="36"/>
          <w:sz w:val="30"/>
          <w:szCs w:val="30"/>
        </w:rPr>
      </w:pPr>
      <w:r w:rsidRPr="008347CA">
        <w:rPr>
          <w:rFonts w:ascii="微软雅黑" w:eastAsia="微软雅黑" w:hAnsi="微软雅黑" w:cs="宋体" w:hint="eastAsia"/>
          <w:b/>
          <w:bCs/>
          <w:color w:val="4B4B4B"/>
          <w:kern w:val="36"/>
          <w:sz w:val="30"/>
          <w:szCs w:val="30"/>
        </w:rPr>
        <w:t>教育部关于做好全日制硕士专业学位</w:t>
      </w:r>
      <w:r w:rsidRPr="008347CA">
        <w:rPr>
          <w:rFonts w:ascii="微软雅黑" w:eastAsia="微软雅黑" w:hAnsi="微软雅黑" w:cs="宋体" w:hint="eastAsia"/>
          <w:b/>
          <w:bCs/>
          <w:color w:val="4B4B4B"/>
          <w:kern w:val="36"/>
          <w:sz w:val="30"/>
          <w:szCs w:val="30"/>
        </w:rPr>
        <w:br/>
        <w:t>研究生培养工作的若干意见</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各省、自治区、直辖市教育厅（教委），新疆生产建设兵团教育局，有关部门（单位）教育司（局），部属各高等学校：</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为更好地适应国家经济建设和社会发展对高层次应用型人才的迫切需要，积极发展具有中国特色的专业学位教育，我部决定自2009年起，扩大招收以应届本科毕业生为主的全日制硕士专业学位范围。开展全日制硕士专业学位研究生教育，必须以邓小平理论和“三个代表”重要思想为指导，深入贯彻落实科学发展观，坚持以人为本，以质量为核心，按照“全面、协调、可持续”的要求，整体规划、统筹协调、规范管理、分类指导、协同发展，确保全日制硕士专业学位研究生的培养质量。为做好全日制硕士专业学位研究生教育工作，现提出如下意见：</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b/>
          <w:bCs/>
          <w:color w:val="4B4B4B"/>
          <w:kern w:val="0"/>
          <w:sz w:val="24"/>
          <w:szCs w:val="24"/>
          <w:bdr w:val="none" w:sz="0" w:space="0" w:color="auto" w:frame="1"/>
        </w:rPr>
        <w:t xml:space="preserve">　　一、充分认识开展全日制硕士专业学位研究生教育的重要性</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（一）开展全日制硕士专业学位研究生教育是学位与研究生教育积极主动适应经济社会发展对高层次应用型专门人才的需要。</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当前，科学技术突飞猛进，新知识、新理论、新技术日新月异，职业分化越来越细，职业的技术含量和专业化程度越来越高，对专门人才的需求呈现出大批</w:t>
      </w:r>
      <w:r w:rsidRPr="008347CA">
        <w:rPr>
          <w:rFonts w:ascii="微软雅黑" w:eastAsia="微软雅黑" w:hAnsi="微软雅黑" w:cs="宋体" w:hint="eastAsia"/>
          <w:color w:val="4B4B4B"/>
          <w:kern w:val="0"/>
          <w:sz w:val="24"/>
          <w:szCs w:val="24"/>
        </w:rPr>
        <w:lastRenderedPageBreak/>
        <w:t>量、多规格、高层次的特点。世界各国高等教育都主动适应这种变化，积极进行人才培养目标和培养模式的调整，大力提高人才培养的适应性和竞争力。近年来，随着我国经济社会的快速发展，迫切需要大批具有创新能力、创业能力和实践能力的高层次专门人才。研究生教育必须要增强服务于国家和社会发展的能力，加快结构调整的步伐，加大应用型人才培养的力度，促进人才培养与经济社会发展实际需求的紧密联系。</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（二）开展全日制硕士专业学位研究生教育是学位与研究生教育改革与发展的需要。</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我国学位与研究生教育经过30年的发展，办学规模不断扩大，教育质量不断提高，总体实力不断增强，建立了学科门类比较齐全、结构比较合理的学位授权体系，形成了独具特色的、有质量保证的研究生培养制度。长期以来，我国硕士研究生教育主要是培养具有独立从事科学研究或教学工作能力的教学科研人才。但随着研究生规模的不断扩大和社会需求的不断变化，硕士研究生的就业去向已更多地从教学、科研岗位转向实际工作部门。从世界研究生教育发展状况来看，硕士研究生教育基本是以面向实际应用为主，教学科研人才更多是来源于博士研究生。为促进我国研究生教育的更好发展，必须重新审视和定位我国硕士研究生的培养目标，进一步调整和优化硕士研究生的类型结构，逐渐将硕士研究生教育从以培养学术型人才为主向以培养应用型人才为主转变，实现研究生教育在规模、质量、结构、效益等方面的协调、可持续发展。</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（三）开展全日制硕士专业学位研究生教育是进一步完善专业学位教育制度的需要。</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lastRenderedPageBreak/>
        <w:t xml:space="preserve">　　我国自1991年开展专业学位教育以来，专业学位教育种类不断增多，培养规模不断扩大，社会影响不断增强，在培养高层次应用型专门人才方面日益发挥着重要的作用，已成为学位与研究生教育的重要组成部分。专业学位教育既要培养具有一定工作经历的在职人员，满足他们在职提高、在岗学习的需要，也要培养应届本科毕业生，满足他们适应社会发展、提高专业水平、增强就业竞争力的需要。根据不同培养对象，学习方式可以全日制攻读，也可以非全日制攻读。目前，我国专业学位教育，在职人员攻读比例偏大、应届本科毕业生攻读比例偏小，在全日制研究生教育中的地位和作用没有得到充分体现。开展以应届本科毕业生为主的全日制硕士专业学位研究生教育，对于完善专业学位教育制度、增强专业学位研究生的培养能力、满足社会多样化需求、加快培养高层次应用型专门人才，具有重要意义。</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b/>
          <w:bCs/>
          <w:color w:val="4B4B4B"/>
          <w:kern w:val="0"/>
          <w:sz w:val="24"/>
          <w:szCs w:val="24"/>
          <w:bdr w:val="none" w:sz="0" w:space="0" w:color="auto" w:frame="1"/>
        </w:rPr>
        <w:t xml:space="preserve">　　二、创新全日制硕士专业学位研究生教育的培养模式，确保培养质量</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（一）科学定位</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专业学位研究生的培养目标是掌握某一专业（或职业）领域坚实的基础理论和宽广的专业知识、具有较强的解决实际问题的能力，能够承担专业技术或管理工作、具有良好的职业素养的高层次应用型专门人才。专业学位研究生教育在培养目标、课程设置、教学理念、培养模式、质量标准和师资队伍建设等方面，与学术型研究生有所不同，要突出专业学位研究生教育的特色。做好全日制硕士专业学位研究生教育工作，必须科学确立专业学位研究生教育的合理定位，深入研究和准确把握专业学位研究生教育规律，创新培养理念，改革培养模式，确保培养质量。</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（二）教学要求</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lastRenderedPageBreak/>
        <w:t xml:space="preserve">　　课程设置要以实际应用为导向，以职业需求为目标，以综合素养和应用知识与能力的提高为核心。教学内容要强调理论性与应用性课程的有机结合，突出案例分析和实践研究；教学过程要重视运用团队学习、案例分析、现场研究、模拟训练等方法；要注重培养学生研究实践问题的意识和能力。学习年限一般2年，实行学分制。课程学习与实践课程要紧密衔接，课程学习主要在校内完成，实习、实践可以在现场或实习单位完成。建立健全校内外双导师制，以校内导师指导为主，校外导师参与实践过程、项目研究、课程与论文等多个环节的指导工作。吸收不同学科领域的专家、学者和实践领域有丰富经验的专业人员，共同承担专业学位研究生的培养工作。注重培养实践研究和创新能力，增长实际工作经验，缩短就业适应期限，提高专业素养及就业创业能力。</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（三）实践要求</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专业实践是重要的教学环节，充分的、高质量的专业实践是专业学位教育质量的重要保证。专业学位研究生在学期间，必须保证不少于半年的实践教学，可采用集中实践与分段实践相结合的方式；应届本科毕业生的实践教学时间原则上不少于1年。要提供和保障开展实践的条件，建立多种形式的实践基地，加大实践环节的学时数和学分比例。注重吸纳和使用社会资源，合作建立联合培养基地，联合培养专业学位研究生，改革创新实践性教学模式。推进专业学位研究生培养与用人单位实际需求的紧密联系，积极探索人才培养的供需互动机制。研究生要提交实践学习计划，撰写实践学习总结报告。要对研究生实践实行全过程的管理、服务和质量评价，确保实践教学质量。</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（四）学位论文</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lastRenderedPageBreak/>
        <w:t xml:space="preserve">　　要正确把握专业学位研究生学位论文的规格和标准。学位论文选题应来源于应用课题或现实问题，必须要有明确的职业背景和应用价值。学位论文形式可以多种多样，可采用调研报告、应用基础研究、规划设计、产品开发、案例分析、项目管理、文学艺术作品等形式。学位论文须独立完成，要体现研究生综合运用科学理论、方法和技术解决实际问题的能力。学位论文字数，可根据不同专业学位特点和选题，灵活确定。学位论文评阅人和答辩委员会成员中，应有相关行业实践领域具有高级专业技术职务的专家。</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b/>
          <w:bCs/>
          <w:color w:val="4B4B4B"/>
          <w:kern w:val="0"/>
          <w:sz w:val="24"/>
          <w:szCs w:val="24"/>
          <w:bdr w:val="none" w:sz="0" w:space="0" w:color="auto" w:frame="1"/>
        </w:rPr>
        <w:t xml:space="preserve">　　三、做好全日制硕士专业学位研究生教育的组织实施工作</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一）各专业学位研究生培养单位和有关教育主管部门要高度重视，将此项工作纳入学位与研究生教育改革与发展的重要内容。要充分认识到专业学位人才培养与学术型学位人才培养是高层次人才培养的两个重要方面，在高等学校人才培养工作中，具有同等重要的地位和作用。要抓住机遇，着力调整人才培养结构，深化培养机制改革，加强教学条件建设，统筹规划，积极促进专业学位教育的健康、快速发展。</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二）各专业学位研究生培养单位要在各专业学位教育指导委员会的指导下，制订全日制硕士专业学位研究生培养方案和实施细则，建立和完善各项规章制度。要充分借鉴、吸收国际上专业学位研究生教育的先进做法，积极探索、创新全日制硕士专业学位研究生培养模式。要重视构建和形成一支适应专业学位研究生教育的师资队伍，建立健全合理的教学科研评价体系。要强化过程管理，建立和完善包括招生、培养、学位授予等各个环节的专业学位质量保障体系。</w:t>
      </w:r>
    </w:p>
    <w:p w:rsidR="008347CA" w:rsidRPr="008347CA" w:rsidRDefault="008347CA" w:rsidP="008347CA">
      <w:pPr>
        <w:widowControl/>
        <w:spacing w:line="480" w:lineRule="atLeast"/>
        <w:jc w:val="lef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 xml:space="preserve">　　（三）各专业学位研究生培养单位要切实加大投入，加强教学基础设施、案例库以及教学实践基地的建设。要树立服务意识，为学生学习、实践、创业等提</w:t>
      </w:r>
      <w:r w:rsidRPr="008347CA">
        <w:rPr>
          <w:rFonts w:ascii="微软雅黑" w:eastAsia="微软雅黑" w:hAnsi="微软雅黑" w:cs="宋体" w:hint="eastAsia"/>
          <w:color w:val="4B4B4B"/>
          <w:kern w:val="0"/>
          <w:sz w:val="24"/>
          <w:szCs w:val="24"/>
        </w:rPr>
        <w:lastRenderedPageBreak/>
        <w:t>供良好条件。要充分调动社会、行业和有关用人单位的积极性，发挥学校、院系和导师的作用，积极争取各方面资源，拓宽就业渠道。要建立和完善全日制硕士专业学位研究生的资助办法。要不断推进全日制硕士专业学位研究生教育的规范化发展，促进专业学位教育质量不断提高。要采取有力措施，确保全日制硕士专业学位研究生教育工作的顺利实施。</w:t>
      </w:r>
    </w:p>
    <w:p w:rsidR="008347CA" w:rsidRPr="008347CA" w:rsidRDefault="008347CA" w:rsidP="008347CA">
      <w:pPr>
        <w:widowControl/>
        <w:spacing w:line="480" w:lineRule="atLeast"/>
        <w:jc w:val="righ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中华人民共和国教育部</w:t>
      </w:r>
    </w:p>
    <w:p w:rsidR="008347CA" w:rsidRPr="008347CA" w:rsidRDefault="008347CA" w:rsidP="008347CA">
      <w:pPr>
        <w:widowControl/>
        <w:spacing w:line="480" w:lineRule="atLeast"/>
        <w:jc w:val="right"/>
        <w:rPr>
          <w:rFonts w:ascii="微软雅黑" w:eastAsia="微软雅黑" w:hAnsi="微软雅黑" w:cs="宋体" w:hint="eastAsia"/>
          <w:color w:val="4B4B4B"/>
          <w:kern w:val="0"/>
          <w:sz w:val="24"/>
          <w:szCs w:val="24"/>
        </w:rPr>
      </w:pPr>
      <w:r w:rsidRPr="008347CA">
        <w:rPr>
          <w:rFonts w:ascii="微软雅黑" w:eastAsia="微软雅黑" w:hAnsi="微软雅黑" w:cs="宋体" w:hint="eastAsia"/>
          <w:color w:val="4B4B4B"/>
          <w:kern w:val="0"/>
          <w:sz w:val="24"/>
          <w:szCs w:val="24"/>
        </w:rPr>
        <w:t>二〇〇九年三月十九日</w:t>
      </w:r>
    </w:p>
    <w:p w:rsidR="008C0E62" w:rsidRPr="008347CA" w:rsidRDefault="00F878F8">
      <w:bookmarkStart w:id="0" w:name="_GoBack"/>
      <w:bookmarkEnd w:id="0"/>
    </w:p>
    <w:sectPr w:rsidR="008C0E62" w:rsidRPr="008347C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8F8" w:rsidRDefault="00F878F8" w:rsidP="008347CA">
      <w:r>
        <w:separator/>
      </w:r>
    </w:p>
  </w:endnote>
  <w:endnote w:type="continuationSeparator" w:id="0">
    <w:p w:rsidR="00F878F8" w:rsidRDefault="00F878F8" w:rsidP="0083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8F8" w:rsidRDefault="00F878F8" w:rsidP="008347CA">
      <w:r>
        <w:separator/>
      </w:r>
    </w:p>
  </w:footnote>
  <w:footnote w:type="continuationSeparator" w:id="0">
    <w:p w:rsidR="00F878F8" w:rsidRDefault="00F878F8" w:rsidP="0083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E"/>
    <w:rsid w:val="001B2284"/>
    <w:rsid w:val="008347CA"/>
    <w:rsid w:val="008F694B"/>
    <w:rsid w:val="00F878F8"/>
    <w:rsid w:val="00FF5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47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7CA"/>
    <w:rPr>
      <w:sz w:val="18"/>
      <w:szCs w:val="18"/>
    </w:rPr>
  </w:style>
  <w:style w:type="paragraph" w:styleId="a4">
    <w:name w:val="footer"/>
    <w:basedOn w:val="a"/>
    <w:link w:val="Char0"/>
    <w:uiPriority w:val="99"/>
    <w:unhideWhenUsed/>
    <w:rsid w:val="0083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8347CA"/>
    <w:rPr>
      <w:sz w:val="18"/>
      <w:szCs w:val="18"/>
    </w:rPr>
  </w:style>
  <w:style w:type="character" w:customStyle="1" w:styleId="1Char">
    <w:name w:val="标题 1 Char"/>
    <w:basedOn w:val="a0"/>
    <w:link w:val="1"/>
    <w:uiPriority w:val="9"/>
    <w:rsid w:val="008347CA"/>
    <w:rPr>
      <w:rFonts w:ascii="宋体" w:eastAsia="宋体" w:hAnsi="宋体" w:cs="宋体"/>
      <w:b/>
      <w:bCs/>
      <w:kern w:val="36"/>
      <w:sz w:val="48"/>
      <w:szCs w:val="48"/>
    </w:rPr>
  </w:style>
  <w:style w:type="paragraph" w:styleId="a5">
    <w:name w:val="Normal (Web)"/>
    <w:basedOn w:val="a"/>
    <w:uiPriority w:val="99"/>
    <w:semiHidden/>
    <w:unhideWhenUsed/>
    <w:rsid w:val="008347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8347C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47CA"/>
    <w:rPr>
      <w:sz w:val="18"/>
      <w:szCs w:val="18"/>
    </w:rPr>
  </w:style>
  <w:style w:type="paragraph" w:styleId="a4">
    <w:name w:val="footer"/>
    <w:basedOn w:val="a"/>
    <w:link w:val="Char0"/>
    <w:uiPriority w:val="99"/>
    <w:unhideWhenUsed/>
    <w:rsid w:val="0083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8347CA"/>
    <w:rPr>
      <w:sz w:val="18"/>
      <w:szCs w:val="18"/>
    </w:rPr>
  </w:style>
  <w:style w:type="character" w:customStyle="1" w:styleId="1Char">
    <w:name w:val="标题 1 Char"/>
    <w:basedOn w:val="a0"/>
    <w:link w:val="1"/>
    <w:uiPriority w:val="9"/>
    <w:rsid w:val="008347CA"/>
    <w:rPr>
      <w:rFonts w:ascii="宋体" w:eastAsia="宋体" w:hAnsi="宋体" w:cs="宋体"/>
      <w:b/>
      <w:bCs/>
      <w:kern w:val="36"/>
      <w:sz w:val="48"/>
      <w:szCs w:val="48"/>
    </w:rPr>
  </w:style>
  <w:style w:type="paragraph" w:styleId="a5">
    <w:name w:val="Normal (Web)"/>
    <w:basedOn w:val="a"/>
    <w:uiPriority w:val="99"/>
    <w:semiHidden/>
    <w:unhideWhenUsed/>
    <w:rsid w:val="008347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973479">
      <w:bodyDiv w:val="1"/>
      <w:marLeft w:val="0"/>
      <w:marRight w:val="0"/>
      <w:marTop w:val="0"/>
      <w:marBottom w:val="0"/>
      <w:divBdr>
        <w:top w:val="none" w:sz="0" w:space="0" w:color="auto"/>
        <w:left w:val="none" w:sz="0" w:space="0" w:color="auto"/>
        <w:bottom w:val="none" w:sz="0" w:space="0" w:color="auto"/>
        <w:right w:val="none" w:sz="0" w:space="0" w:color="auto"/>
      </w:divBdr>
      <w:divsChild>
        <w:div w:id="40331555">
          <w:marLeft w:val="0"/>
          <w:marRight w:val="0"/>
          <w:marTop w:val="0"/>
          <w:marBottom w:val="0"/>
          <w:divBdr>
            <w:top w:val="none" w:sz="0" w:space="0" w:color="auto"/>
            <w:left w:val="none" w:sz="0" w:space="0" w:color="auto"/>
            <w:bottom w:val="none" w:sz="0" w:space="0" w:color="auto"/>
            <w:right w:val="none" w:sz="0" w:space="0" w:color="auto"/>
          </w:divBdr>
          <w:divsChild>
            <w:div w:id="18965501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540</Words>
  <Characters>3078</Characters>
  <Application>Microsoft Office Word</Application>
  <DocSecurity>0</DocSecurity>
  <Lines>25</Lines>
  <Paragraphs>7</Paragraphs>
  <ScaleCrop>false</ScaleCrop>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王辉艳</dc:creator>
  <cp:keywords/>
  <dc:description/>
  <cp:lastModifiedBy>王辉艳</cp:lastModifiedBy>
  <cp:revision>2</cp:revision>
  <dcterms:created xsi:type="dcterms:W3CDTF">2018-06-18T02:07:00Z</dcterms:created>
  <dcterms:modified xsi:type="dcterms:W3CDTF">2018-06-18T02:07:00Z</dcterms:modified>
</cp:coreProperties>
</file>