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F52" w:rsidRDefault="00E67F52">
      <w:pPr>
        <w:pStyle w:val="1"/>
        <w:numPr>
          <w:ilvl w:val="0"/>
          <w:numId w:val="0"/>
        </w:numPr>
        <w:jc w:val="center"/>
      </w:pPr>
      <w:bookmarkStart w:id="0" w:name="OLE_LINK7"/>
      <w:bookmarkStart w:id="1" w:name="OLE_LINK8"/>
      <w:bookmarkStart w:id="2" w:name="OLE_LINK9"/>
    </w:p>
    <w:p w:rsidR="00E67F52" w:rsidRPr="00E67F52" w:rsidRDefault="00E67F52" w:rsidP="00E67F52">
      <w:pPr>
        <w:widowControl/>
        <w:shd w:val="clear" w:color="auto" w:fill="FFFFFF"/>
        <w:spacing w:line="480" w:lineRule="auto"/>
        <w:ind w:firstLineChars="0" w:firstLine="964"/>
        <w:jc w:val="center"/>
        <w:outlineLvl w:val="0"/>
        <w:rPr>
          <w:rFonts w:ascii="宋体" w:hAnsi="宋体" w:cs="宋体"/>
          <w:b/>
          <w:bCs/>
          <w:color w:val="333333"/>
          <w:kern w:val="36"/>
          <w:sz w:val="48"/>
          <w:szCs w:val="48"/>
        </w:rPr>
      </w:pPr>
      <w:r w:rsidRPr="00E67F52">
        <w:rPr>
          <w:rFonts w:ascii="宋体" w:hAnsi="宋体" w:cs="宋体" w:hint="eastAsia"/>
          <w:b/>
          <w:bCs/>
          <w:color w:val="333333"/>
          <w:kern w:val="36"/>
          <w:sz w:val="48"/>
          <w:szCs w:val="48"/>
        </w:rPr>
        <w:t>政府采购项目</w:t>
      </w:r>
      <w:bookmarkStart w:id="3" w:name="OLE_LINK12"/>
      <w:bookmarkStart w:id="4" w:name="_GoBack"/>
      <w:r w:rsidRPr="00E67F52">
        <w:rPr>
          <w:rFonts w:ascii="宋体" w:hAnsi="宋体" w:cs="宋体" w:hint="eastAsia"/>
          <w:b/>
          <w:bCs/>
          <w:color w:val="333333"/>
          <w:kern w:val="36"/>
          <w:sz w:val="48"/>
          <w:szCs w:val="48"/>
        </w:rPr>
        <w:t>采购需求</w:t>
      </w:r>
      <w:bookmarkEnd w:id="3"/>
      <w:bookmarkEnd w:id="4"/>
      <w:r w:rsidRPr="00E67F52">
        <w:rPr>
          <w:rFonts w:ascii="宋体" w:hAnsi="宋体" w:cs="宋体" w:hint="eastAsia"/>
          <w:b/>
          <w:bCs/>
          <w:color w:val="333333"/>
          <w:kern w:val="36"/>
          <w:sz w:val="48"/>
          <w:szCs w:val="48"/>
        </w:rPr>
        <w:t>（服务类）</w:t>
      </w:r>
    </w:p>
    <w:p w:rsidR="00E67F52" w:rsidRPr="00E67F52" w:rsidRDefault="00E67F52" w:rsidP="00E67F52">
      <w:pPr>
        <w:widowControl/>
        <w:shd w:val="clear" w:color="auto" w:fill="FFFFFF"/>
        <w:spacing w:line="480" w:lineRule="auto"/>
        <w:ind w:firstLineChars="0" w:firstLine="0"/>
        <w:jc w:val="right"/>
        <w:outlineLvl w:val="2"/>
        <w:rPr>
          <w:rFonts w:ascii="宋体" w:hAnsi="宋体" w:cs="宋体" w:hint="eastAsia"/>
          <w:color w:val="333333"/>
          <w:kern w:val="0"/>
          <w:sz w:val="27"/>
          <w:szCs w:val="27"/>
        </w:rPr>
      </w:pPr>
    </w:p>
    <w:p w:rsidR="00E67F52" w:rsidRPr="00E67F52" w:rsidRDefault="00E67F52" w:rsidP="00E67F52">
      <w:pPr>
        <w:widowControl/>
        <w:shd w:val="clear" w:color="auto" w:fill="FFFFFF"/>
        <w:spacing w:line="480" w:lineRule="auto"/>
        <w:ind w:right="1080" w:firstLineChars="0" w:firstLine="0"/>
        <w:outlineLvl w:val="2"/>
        <w:rPr>
          <w:rFonts w:ascii="宋体" w:hAnsi="宋体" w:cs="宋体" w:hint="eastAsia"/>
          <w:color w:val="FF0000"/>
          <w:kern w:val="0"/>
          <w:sz w:val="27"/>
          <w:szCs w:val="27"/>
        </w:rPr>
      </w:pPr>
      <w:r w:rsidRPr="00E67F52">
        <w:rPr>
          <w:rFonts w:ascii="宋体" w:hAnsi="宋体" w:cs="宋体" w:hint="eastAsia"/>
          <w:color w:val="FF0000"/>
          <w:kern w:val="0"/>
          <w:sz w:val="27"/>
          <w:szCs w:val="27"/>
        </w:rPr>
        <w:t>采购单位（盖章）：</w:t>
      </w:r>
    </w:p>
    <w:p w:rsidR="00E67F52" w:rsidRPr="00E67F52" w:rsidRDefault="00E67F52" w:rsidP="00E67F52">
      <w:pPr>
        <w:widowControl/>
        <w:shd w:val="clear" w:color="auto" w:fill="FFFFFF"/>
        <w:spacing w:line="480" w:lineRule="auto"/>
        <w:ind w:firstLineChars="0" w:firstLine="0"/>
        <w:outlineLvl w:val="2"/>
        <w:rPr>
          <w:rFonts w:ascii="宋体" w:hAnsi="宋体" w:cs="宋体" w:hint="eastAsia"/>
          <w:b/>
          <w:bCs/>
          <w:color w:val="333333"/>
          <w:kern w:val="0"/>
          <w:sz w:val="27"/>
          <w:szCs w:val="27"/>
        </w:rPr>
      </w:pPr>
      <w:r w:rsidRPr="00E67F52">
        <w:rPr>
          <w:rFonts w:ascii="宋体" w:hAnsi="宋体" w:cs="宋体" w:hint="eastAsia"/>
          <w:b/>
          <w:bCs/>
          <w:color w:val="FF0000"/>
          <w:kern w:val="0"/>
          <w:sz w:val="27"/>
          <w:szCs w:val="27"/>
        </w:rPr>
        <w:t>一、项目总体情况</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（一）项目名称：</w:t>
      </w:r>
      <w:r w:rsidRPr="00E67F52">
        <w:rPr>
          <w:rFonts w:ascii="宋体" w:hAnsi="宋体" w:cs="宋体" w:hint="eastAsia"/>
          <w:szCs w:val="22"/>
          <w:u w:val="single"/>
        </w:rPr>
        <w:t>西华大学研究生管理系统项目</w:t>
      </w:r>
      <w:r w:rsidRPr="00E67F52">
        <w:rPr>
          <w:rFonts w:ascii="宋体" w:hAnsi="宋体" w:cs="宋体" w:hint="eastAsia"/>
          <w:color w:val="333333"/>
          <w:kern w:val="0"/>
        </w:rPr>
        <w:t xml:space="preserve"> </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 xml:space="preserve">（二）项目所属年度：2026年 </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（三）项目所属分类：</w:t>
      </w:r>
      <w:r w:rsidRPr="00E67F52">
        <w:rPr>
          <w:rFonts w:ascii="宋体" w:hAnsi="宋体" w:cs="宋体" w:hint="eastAsia"/>
          <w:b/>
          <w:color w:val="333333"/>
          <w:kern w:val="0"/>
        </w:rPr>
        <w:t>服务</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（四）预算金额（元）：815840 元 ，大写（人民币）：</w:t>
      </w:r>
      <w:proofErr w:type="gramStart"/>
      <w:r w:rsidRPr="00E67F52">
        <w:rPr>
          <w:rFonts w:ascii="宋体" w:hAnsi="宋体" w:cs="宋体" w:hint="eastAsia"/>
          <w:color w:val="333333"/>
          <w:kern w:val="0"/>
        </w:rPr>
        <w:t>捌拾壹万伍仟捌佰肆拾</w:t>
      </w:r>
      <w:proofErr w:type="gramEnd"/>
      <w:r w:rsidRPr="00E67F52">
        <w:rPr>
          <w:rFonts w:ascii="宋体" w:hAnsi="宋体" w:cs="宋体" w:hint="eastAsia"/>
          <w:color w:val="333333"/>
          <w:kern w:val="0"/>
        </w:rPr>
        <w:t xml:space="preserve">圆 </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（五）项目概况：</w:t>
      </w:r>
    </w:p>
    <w:p w:rsidR="00E67F52" w:rsidRPr="00E67F52" w:rsidRDefault="00E67F52" w:rsidP="00E67F52">
      <w:pPr>
        <w:widowControl/>
        <w:shd w:val="clear" w:color="auto" w:fill="FFFFFF"/>
        <w:spacing w:line="480" w:lineRule="auto"/>
        <w:ind w:firstLine="480"/>
        <w:rPr>
          <w:rFonts w:ascii="宋体" w:hAnsi="宋体" w:cs="宋体" w:hint="eastAsia"/>
          <w:color w:val="333333"/>
          <w:kern w:val="0"/>
        </w:rPr>
      </w:pPr>
      <w:r w:rsidRPr="00E67F52">
        <w:rPr>
          <w:rFonts w:ascii="宋体" w:hAnsi="宋体" w:cs="宋体" w:hint="eastAsia"/>
          <w:color w:val="333333"/>
          <w:kern w:val="0"/>
        </w:rPr>
        <w:t>为适应西华大学研究生教育发展的新需求，切实提升研究生培养管理的科学化、规范化与信息化水平，我校亟需建设一套覆盖学籍管理、培养、学位授予等全流程、全过程的管理信息系统。。</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（六）本项目是否有为采购项目提供整体设计、规范编制或者项目管理、监理、检测等服务的供应商：□是（</w:t>
      </w:r>
      <w:proofErr w:type="gramStart"/>
      <w:r w:rsidRPr="00E67F52">
        <w:rPr>
          <w:rFonts w:ascii="宋体" w:hAnsi="宋体" w:cs="宋体" w:hint="eastAsia"/>
          <w:color w:val="333333"/>
          <w:kern w:val="0"/>
        </w:rPr>
        <w:t>填以下</w:t>
      </w:r>
      <w:proofErr w:type="gramEnd"/>
      <w:r w:rsidRPr="00E67F52">
        <w:rPr>
          <w:rFonts w:ascii="宋体" w:hAnsi="宋体" w:cs="宋体" w:hint="eastAsia"/>
          <w:color w:val="333333"/>
          <w:kern w:val="0"/>
        </w:rPr>
        <w:t xml:space="preserve">信息）   </w:t>
      </w:r>
      <w:r w:rsidRPr="00E67F52">
        <w:rPr>
          <w:rFonts w:ascii="宋体" w:hAnsi="宋体" w:cs="宋体"/>
          <w:color w:val="333333"/>
          <w:kern w:val="0"/>
        </w:rPr>
        <w:sym w:font="Wingdings 2" w:char="F052"/>
      </w:r>
      <w:r w:rsidRPr="00E67F52">
        <w:rPr>
          <w:rFonts w:ascii="宋体" w:hAnsi="宋体" w:cs="宋体" w:hint="eastAsia"/>
          <w:color w:val="333333"/>
          <w:kern w:val="0"/>
        </w:rPr>
        <w:t>否</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供应商名称：</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供应商统一社会信用代码：</w:t>
      </w:r>
    </w:p>
    <w:p w:rsidR="00E67F52" w:rsidRPr="00E67F52" w:rsidRDefault="00E67F52" w:rsidP="00E67F52">
      <w:pPr>
        <w:widowControl/>
        <w:shd w:val="clear" w:color="auto" w:fill="FFFFFF"/>
        <w:spacing w:line="480" w:lineRule="auto"/>
        <w:ind w:firstLineChars="0" w:firstLine="0"/>
        <w:outlineLvl w:val="2"/>
        <w:rPr>
          <w:rFonts w:ascii="宋体" w:hAnsi="宋体" w:cs="宋体" w:hint="eastAsia"/>
          <w:b/>
          <w:bCs/>
          <w:color w:val="FF0000"/>
          <w:kern w:val="0"/>
          <w:sz w:val="27"/>
          <w:szCs w:val="27"/>
        </w:rPr>
      </w:pPr>
      <w:r w:rsidRPr="00E67F52">
        <w:rPr>
          <w:rFonts w:ascii="宋体" w:hAnsi="宋体" w:cs="宋体" w:hint="eastAsia"/>
          <w:b/>
          <w:bCs/>
          <w:color w:val="FF0000"/>
          <w:kern w:val="0"/>
          <w:sz w:val="27"/>
          <w:szCs w:val="27"/>
        </w:rPr>
        <w:t>二、项目需求调查情况</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依据《政府采购需求管理办法》的规定，</w:t>
      </w:r>
      <w:r w:rsidRPr="00E67F52">
        <w:rPr>
          <w:rFonts w:ascii="宋体" w:hAnsi="宋体" w:cs="宋体" w:hint="eastAsia"/>
          <w:kern w:val="0"/>
        </w:rPr>
        <w:t>□</w:t>
      </w:r>
      <w:r w:rsidRPr="00E67F52">
        <w:rPr>
          <w:rFonts w:ascii="宋体" w:hAnsi="宋体" w:cs="宋体" w:hint="eastAsia"/>
          <w:color w:val="333333"/>
          <w:kern w:val="0"/>
        </w:rPr>
        <w:t>本项目</w:t>
      </w:r>
      <w:r w:rsidRPr="00E67F52">
        <w:rPr>
          <w:rFonts w:ascii="宋体" w:hAnsi="宋体" w:cs="宋体" w:hint="eastAsia"/>
          <w:kern w:val="0"/>
        </w:rPr>
        <w:t>需要（</w:t>
      </w:r>
      <w:proofErr w:type="gramStart"/>
      <w:r w:rsidRPr="00E67F52">
        <w:rPr>
          <w:rFonts w:ascii="宋体" w:hAnsi="宋体" w:cs="宋体" w:hint="eastAsia"/>
          <w:kern w:val="0"/>
        </w:rPr>
        <w:t>填以下</w:t>
      </w:r>
      <w:proofErr w:type="gramEnd"/>
      <w:r w:rsidRPr="00E67F52">
        <w:rPr>
          <w:rFonts w:ascii="宋体" w:hAnsi="宋体" w:cs="宋体" w:hint="eastAsia"/>
          <w:kern w:val="0"/>
        </w:rPr>
        <w:t>信息）       □不需要  需求调</w:t>
      </w:r>
      <w:r w:rsidRPr="00E67F52">
        <w:rPr>
          <w:rFonts w:ascii="宋体" w:hAnsi="宋体" w:cs="宋体" w:hint="eastAsia"/>
          <w:color w:val="333333"/>
          <w:kern w:val="0"/>
        </w:rPr>
        <w:t>查，具体情况如下：</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000000"/>
          <w:kern w:val="0"/>
        </w:rPr>
      </w:pPr>
      <w:r w:rsidRPr="00E67F52">
        <w:rPr>
          <w:rFonts w:ascii="宋体" w:hAnsi="宋体" w:cs="宋体" w:hint="eastAsia"/>
          <w:color w:val="000000"/>
          <w:kern w:val="0"/>
        </w:rPr>
        <w:t>·本项目属于以下应当展开需求的情形</w:t>
      </w:r>
    </w:p>
    <w:p w:rsidR="00E67F52" w:rsidRPr="00E67F52" w:rsidRDefault="00E67F52" w:rsidP="00E67F52">
      <w:pPr>
        <w:widowControl/>
        <w:shd w:val="clear" w:color="auto" w:fill="FFFFFF"/>
        <w:spacing w:line="480" w:lineRule="auto"/>
        <w:ind w:left="420" w:firstLineChars="0" w:firstLine="0"/>
        <w:rPr>
          <w:rFonts w:ascii="宋体" w:hAnsi="宋体" w:cs="宋体" w:hint="eastAsia"/>
          <w:color w:val="000000"/>
          <w:kern w:val="0"/>
        </w:rPr>
      </w:pPr>
      <w:r w:rsidRPr="00E67F52">
        <w:rPr>
          <w:rFonts w:ascii="宋体" w:hAnsi="宋体" w:cs="宋体" w:hint="eastAsia"/>
          <w:color w:val="333333"/>
          <w:kern w:val="0"/>
        </w:rPr>
        <w:lastRenderedPageBreak/>
        <w:t>□</w:t>
      </w:r>
      <w:r w:rsidRPr="00E67F52">
        <w:rPr>
          <w:rFonts w:ascii="宋体" w:hAnsi="宋体" w:cs="宋体" w:hint="eastAsia"/>
          <w:color w:val="000000"/>
          <w:kern w:val="0"/>
        </w:rPr>
        <w:t xml:space="preserve"> 1000万元以上的货物、服务采购项目，3000万元以上的工程采购项目；</w:t>
      </w:r>
    </w:p>
    <w:p w:rsidR="00E67F52" w:rsidRPr="00E67F52" w:rsidRDefault="00E67F52" w:rsidP="00E67F52">
      <w:pPr>
        <w:widowControl/>
        <w:shd w:val="clear" w:color="auto" w:fill="FFFFFF"/>
        <w:spacing w:line="480" w:lineRule="auto"/>
        <w:ind w:left="420" w:firstLineChars="0" w:firstLine="0"/>
        <w:rPr>
          <w:rFonts w:ascii="宋体" w:hAnsi="宋体" w:cs="宋体" w:hint="eastAsia"/>
          <w:color w:val="000000"/>
          <w:kern w:val="0"/>
        </w:rPr>
      </w:pPr>
      <w:r w:rsidRPr="00E67F52">
        <w:rPr>
          <w:rFonts w:ascii="宋体" w:hAnsi="宋体" w:cs="宋体" w:hint="eastAsia"/>
          <w:color w:val="333333"/>
          <w:kern w:val="0"/>
        </w:rPr>
        <w:t xml:space="preserve">□ </w:t>
      </w:r>
      <w:r w:rsidRPr="00E67F52">
        <w:rPr>
          <w:rFonts w:ascii="宋体" w:hAnsi="宋体" w:cs="宋体" w:hint="eastAsia"/>
          <w:color w:val="000000"/>
          <w:kern w:val="0"/>
        </w:rPr>
        <w:t>涉及公共利益、社会关注度较高的采购项目，包括政府向社会公众提供的公共服务项目等；</w:t>
      </w:r>
    </w:p>
    <w:p w:rsidR="00E67F52" w:rsidRPr="00E67F52" w:rsidRDefault="00E67F52" w:rsidP="00E67F52">
      <w:pPr>
        <w:widowControl/>
        <w:shd w:val="clear" w:color="auto" w:fill="FFFFFF"/>
        <w:spacing w:line="480" w:lineRule="auto"/>
        <w:ind w:left="420" w:firstLineChars="0" w:firstLine="0"/>
        <w:rPr>
          <w:rFonts w:ascii="宋体" w:hAnsi="宋体" w:cs="宋体" w:hint="eastAsia"/>
          <w:color w:val="000000"/>
          <w:kern w:val="0"/>
        </w:rPr>
      </w:pPr>
      <w:r w:rsidRPr="00E67F52">
        <w:rPr>
          <w:rFonts w:ascii="宋体" w:hAnsi="宋体" w:cs="宋体" w:hint="eastAsia"/>
          <w:color w:val="333333"/>
          <w:kern w:val="0"/>
        </w:rPr>
        <w:t xml:space="preserve">□ </w:t>
      </w:r>
      <w:r w:rsidRPr="00E67F52">
        <w:rPr>
          <w:rFonts w:ascii="宋体" w:hAnsi="宋体" w:cs="宋体" w:hint="eastAsia"/>
          <w:color w:val="000000"/>
          <w:kern w:val="0"/>
        </w:rPr>
        <w:t>技术复杂、专业性较强的项目，包括需定制开发的信息化建设项目、采购进口产品的项目等；</w:t>
      </w:r>
    </w:p>
    <w:p w:rsidR="00E67F52" w:rsidRPr="00E67F52" w:rsidRDefault="00E67F52" w:rsidP="00E67F52">
      <w:pPr>
        <w:widowControl/>
        <w:shd w:val="clear" w:color="auto" w:fill="FFFFFF"/>
        <w:spacing w:line="480" w:lineRule="auto"/>
        <w:ind w:left="420" w:firstLineChars="0" w:firstLine="0"/>
        <w:rPr>
          <w:rFonts w:ascii="宋体" w:hAnsi="宋体" w:cs="宋体" w:hint="eastAsia"/>
          <w:color w:val="000000"/>
          <w:kern w:val="0"/>
        </w:rPr>
      </w:pPr>
      <w:r w:rsidRPr="00E67F52">
        <w:rPr>
          <w:rFonts w:ascii="宋体" w:hAnsi="宋体" w:cs="宋体" w:hint="eastAsia"/>
          <w:color w:val="333333"/>
          <w:kern w:val="0"/>
        </w:rPr>
        <w:t xml:space="preserve">□ </w:t>
      </w:r>
      <w:r w:rsidRPr="00E67F52">
        <w:rPr>
          <w:rFonts w:ascii="宋体" w:hAnsi="宋体" w:cs="宋体" w:hint="eastAsia"/>
          <w:color w:val="000000"/>
          <w:kern w:val="0"/>
        </w:rPr>
        <w:t>主管预算单位或者采购人认为需要开展需求调查的其他采购项目。</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000000"/>
          <w:kern w:val="0"/>
        </w:rPr>
      </w:pPr>
      <w:r w:rsidRPr="00E67F52">
        <w:rPr>
          <w:rFonts w:ascii="宋体" w:hAnsi="宋体" w:cs="宋体" w:hint="eastAsia"/>
          <w:color w:val="000000"/>
          <w:kern w:val="0"/>
        </w:rPr>
        <w:t>·本项目属于以下可以不再重复开展需求调查的情形</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000000"/>
          <w:kern w:val="0"/>
        </w:rPr>
      </w:pPr>
      <w:r w:rsidRPr="00E67F52">
        <w:rPr>
          <w:rFonts w:ascii="宋体" w:hAnsi="宋体" w:cs="宋体" w:hint="eastAsia"/>
          <w:color w:val="333333"/>
          <w:kern w:val="0"/>
        </w:rPr>
        <w:t xml:space="preserve">□ </w:t>
      </w:r>
      <w:r w:rsidRPr="00E67F52">
        <w:rPr>
          <w:rFonts w:ascii="宋体" w:hAnsi="宋体" w:cs="宋体" w:hint="eastAsia"/>
          <w:color w:val="000000"/>
          <w:kern w:val="0"/>
        </w:rPr>
        <w:t>编制采购需求前一年内，采购人已就相关采购标的开展</w:t>
      </w:r>
      <w:proofErr w:type="gramStart"/>
      <w:r w:rsidRPr="00E67F52">
        <w:rPr>
          <w:rFonts w:ascii="宋体" w:hAnsi="宋体" w:cs="宋体" w:hint="eastAsia"/>
          <w:color w:val="000000"/>
          <w:kern w:val="0"/>
        </w:rPr>
        <w:t>过需求</w:t>
      </w:r>
      <w:proofErr w:type="gramEnd"/>
      <w:r w:rsidRPr="00E67F52">
        <w:rPr>
          <w:rFonts w:ascii="宋体" w:hAnsi="宋体" w:cs="宋体" w:hint="eastAsia"/>
          <w:color w:val="000000"/>
          <w:kern w:val="0"/>
        </w:rPr>
        <w:t>调查的可以不再重复开展。</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000000"/>
          <w:kern w:val="0"/>
        </w:rPr>
      </w:pPr>
      <w:r w:rsidRPr="00E67F52">
        <w:rPr>
          <w:rFonts w:ascii="宋体" w:hAnsi="宋体" w:cs="宋体" w:hint="eastAsia"/>
          <w:color w:val="333333"/>
          <w:kern w:val="0"/>
        </w:rPr>
        <w:t xml:space="preserve">□ </w:t>
      </w:r>
      <w:r w:rsidRPr="00E67F52">
        <w:rPr>
          <w:rFonts w:ascii="宋体" w:hAnsi="宋体" w:cs="宋体" w:hint="eastAsia"/>
          <w:color w:val="000000"/>
          <w:kern w:val="0"/>
        </w:rPr>
        <w:t>按照法律法规的规定，对采购项目开展可行性研究等前期工作，已包含需求调查内容的，可以不再重复调查</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（一）需求调查方式:</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 xml:space="preserve">□咨询  </w:t>
      </w:r>
      <w:r w:rsidRPr="00E67F52">
        <w:rPr>
          <w:rFonts w:ascii="宋体" w:hAnsi="宋体" w:cs="宋体"/>
          <w:color w:val="333333"/>
          <w:kern w:val="0"/>
        </w:rPr>
        <w:sym w:font="Wingdings 2" w:char="F052"/>
      </w:r>
      <w:r w:rsidRPr="00E67F52">
        <w:rPr>
          <w:rFonts w:ascii="宋体" w:hAnsi="宋体" w:cs="宋体" w:hint="eastAsia"/>
          <w:color w:val="333333"/>
          <w:kern w:val="0"/>
        </w:rPr>
        <w:t>论证  □调查问卷</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（二）需求调查对象:</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省内及同类型兄弟院校。</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（三）需求调查结果</w:t>
      </w:r>
    </w:p>
    <w:p w:rsidR="00E67F52" w:rsidRPr="00E67F52" w:rsidRDefault="00E67F52" w:rsidP="00E67F52">
      <w:pPr>
        <w:widowControl/>
        <w:shd w:val="clear" w:color="auto" w:fill="FFFFFF"/>
        <w:spacing w:line="480" w:lineRule="auto"/>
        <w:ind w:firstLineChars="0" w:firstLine="840"/>
        <w:rPr>
          <w:rFonts w:ascii="宋体" w:hAnsi="宋体" w:cs="宋体" w:hint="eastAsia"/>
          <w:color w:val="333333"/>
          <w:kern w:val="0"/>
        </w:rPr>
      </w:pPr>
      <w:r w:rsidRPr="00E67F52">
        <w:rPr>
          <w:rFonts w:ascii="宋体" w:hAnsi="宋体" w:cs="宋体" w:hint="eastAsia"/>
          <w:color w:val="333333"/>
          <w:kern w:val="0"/>
        </w:rPr>
        <w:t>1.相关产业发展情况:</w:t>
      </w:r>
    </w:p>
    <w:p w:rsidR="00E67F52" w:rsidRPr="00E67F52" w:rsidRDefault="00E67F52" w:rsidP="00E67F52">
      <w:pPr>
        <w:widowControl/>
        <w:shd w:val="clear" w:color="auto" w:fill="FFFFFF"/>
        <w:spacing w:line="480" w:lineRule="auto"/>
        <w:ind w:firstLineChars="0" w:firstLine="840"/>
        <w:rPr>
          <w:rFonts w:ascii="宋体" w:hAnsi="宋体" w:cs="宋体" w:hint="eastAsia"/>
          <w:color w:val="333333"/>
          <w:kern w:val="0"/>
        </w:rPr>
      </w:pPr>
      <w:r w:rsidRPr="00E67F52">
        <w:rPr>
          <w:rFonts w:ascii="宋体" w:hAnsi="宋体" w:cs="宋体" w:hint="eastAsia"/>
          <w:color w:val="333333"/>
          <w:kern w:val="0"/>
        </w:rPr>
        <w:t>2.市场供给情况:</w:t>
      </w:r>
    </w:p>
    <w:p w:rsidR="00E67F52" w:rsidRPr="00E67F52" w:rsidRDefault="00E67F52" w:rsidP="00E67F52">
      <w:pPr>
        <w:widowControl/>
        <w:shd w:val="clear" w:color="auto" w:fill="FFFFFF"/>
        <w:spacing w:line="480" w:lineRule="auto"/>
        <w:ind w:firstLineChars="0" w:firstLine="840"/>
        <w:rPr>
          <w:rFonts w:ascii="宋体" w:hAnsi="宋体" w:cs="宋体" w:hint="eastAsia"/>
          <w:color w:val="333333"/>
          <w:kern w:val="0"/>
        </w:rPr>
      </w:pPr>
      <w:r w:rsidRPr="00E67F52">
        <w:rPr>
          <w:rFonts w:ascii="宋体" w:hAnsi="宋体" w:cs="宋体" w:hint="eastAsia"/>
          <w:color w:val="333333"/>
          <w:kern w:val="0"/>
        </w:rPr>
        <w:t>3.同类采购项目历史成交信息情况:</w:t>
      </w:r>
    </w:p>
    <w:p w:rsidR="00E67F52" w:rsidRPr="00E67F52" w:rsidRDefault="00E67F52" w:rsidP="00E67F52">
      <w:pPr>
        <w:widowControl/>
        <w:shd w:val="clear" w:color="auto" w:fill="FFFFFF"/>
        <w:spacing w:line="480" w:lineRule="auto"/>
        <w:ind w:firstLineChars="0" w:firstLine="840"/>
        <w:rPr>
          <w:rFonts w:ascii="宋体" w:hAnsi="宋体" w:cs="宋体" w:hint="eastAsia"/>
          <w:color w:val="333333"/>
          <w:kern w:val="0"/>
        </w:rPr>
      </w:pPr>
      <w:r w:rsidRPr="00E67F52">
        <w:rPr>
          <w:rFonts w:ascii="宋体" w:hAnsi="宋体" w:cs="宋体" w:hint="eastAsia"/>
          <w:color w:val="333333"/>
          <w:kern w:val="0"/>
        </w:rPr>
        <w:t>4.可能涉及的运行维护、升级更新、备品备件、耗材等后续采购情况:</w:t>
      </w:r>
    </w:p>
    <w:p w:rsidR="00E67F52" w:rsidRPr="00E67F52" w:rsidRDefault="00E67F52" w:rsidP="00E67F52">
      <w:pPr>
        <w:widowControl/>
        <w:shd w:val="clear" w:color="auto" w:fill="FFFFFF"/>
        <w:spacing w:line="480" w:lineRule="auto"/>
        <w:ind w:firstLineChars="0" w:firstLine="840"/>
        <w:rPr>
          <w:rFonts w:ascii="宋体" w:hAnsi="宋体" w:cs="宋体" w:hint="eastAsia"/>
          <w:color w:val="333333"/>
          <w:kern w:val="0"/>
        </w:rPr>
      </w:pPr>
      <w:r w:rsidRPr="00E67F52">
        <w:rPr>
          <w:rFonts w:ascii="宋体" w:hAnsi="宋体" w:cs="宋体" w:hint="eastAsia"/>
          <w:color w:val="333333"/>
          <w:kern w:val="0"/>
        </w:rPr>
        <w:t>5.其他相关情况:</w:t>
      </w:r>
    </w:p>
    <w:p w:rsidR="00E67F52" w:rsidRPr="00E67F52" w:rsidRDefault="00E67F52" w:rsidP="00E67F52">
      <w:pPr>
        <w:widowControl/>
        <w:shd w:val="clear" w:color="auto" w:fill="FFFFFF"/>
        <w:spacing w:line="480" w:lineRule="auto"/>
        <w:ind w:firstLineChars="0" w:firstLine="0"/>
        <w:outlineLvl w:val="2"/>
        <w:rPr>
          <w:rFonts w:ascii="宋体" w:hAnsi="宋体" w:cs="宋体" w:hint="eastAsia"/>
          <w:b/>
          <w:bCs/>
          <w:color w:val="333333"/>
          <w:kern w:val="0"/>
          <w:sz w:val="27"/>
          <w:szCs w:val="27"/>
        </w:rPr>
      </w:pPr>
      <w:r w:rsidRPr="00E67F52">
        <w:rPr>
          <w:rFonts w:ascii="宋体" w:hAnsi="宋体" w:cs="宋体" w:hint="eastAsia"/>
          <w:b/>
          <w:bCs/>
          <w:color w:val="333333"/>
          <w:kern w:val="0"/>
          <w:sz w:val="27"/>
          <w:szCs w:val="27"/>
        </w:rPr>
        <w:t>三、项目采购实施计划</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lastRenderedPageBreak/>
        <w:t>（一）采购组织形式：□政府集中采购  □部门集中采购  □分散采购</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 xml:space="preserve"> </w:t>
      </w:r>
      <w:r w:rsidRPr="00E67F52">
        <w:rPr>
          <w:rFonts w:ascii="宋体" w:hAnsi="宋体" w:cs="宋体" w:hint="eastAsia"/>
          <w:color w:val="FF0000"/>
          <w:kern w:val="0"/>
        </w:rPr>
        <w:t>（二）采购方式：</w:t>
      </w:r>
      <w:r w:rsidRPr="00E67F52">
        <w:rPr>
          <w:rFonts w:ascii="宋体" w:hAnsi="宋体" w:cs="宋体" w:hint="eastAsia"/>
          <w:color w:val="333333"/>
          <w:kern w:val="0"/>
        </w:rPr>
        <w:t>□√公开招标  □邀请招标  □竞争性谈判  □询价     □单一来源  □竞争性磋商</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（三）本项目是否单位自行组织采购：</w:t>
      </w:r>
      <w:proofErr w:type="gramStart"/>
      <w:r w:rsidRPr="00E67F52">
        <w:rPr>
          <w:rFonts w:ascii="宋体" w:hAnsi="宋体" w:cs="宋体" w:hint="eastAsia"/>
          <w:color w:val="333333"/>
          <w:kern w:val="0"/>
        </w:rPr>
        <w:t>否</w:t>
      </w:r>
      <w:proofErr w:type="gramEnd"/>
    </w:p>
    <w:p w:rsidR="00E67F52" w:rsidRPr="00E67F52" w:rsidRDefault="00E67F52" w:rsidP="00E67F52">
      <w:pPr>
        <w:widowControl/>
        <w:shd w:val="clear" w:color="auto" w:fill="FFFFFF"/>
        <w:spacing w:line="480" w:lineRule="auto"/>
        <w:ind w:firstLineChars="0" w:firstLine="420"/>
        <w:rPr>
          <w:rFonts w:hint="eastAsia"/>
          <w:szCs w:val="22"/>
        </w:rPr>
      </w:pPr>
      <w:r w:rsidRPr="00E67F52">
        <w:rPr>
          <w:rFonts w:ascii="宋体" w:hAnsi="宋体" w:cs="宋体" w:hint="eastAsia"/>
          <w:color w:val="333333"/>
          <w:kern w:val="0"/>
        </w:rPr>
        <w:t>（四）采购包划分</w:t>
      </w:r>
      <w:r w:rsidRPr="00E67F52">
        <w:rPr>
          <w:rFonts w:hint="eastAsia"/>
          <w:sz w:val="21"/>
          <w:szCs w:val="22"/>
        </w:rPr>
        <w:t>：</w:t>
      </w:r>
      <w:proofErr w:type="gramStart"/>
      <w:r w:rsidRPr="00E67F52">
        <w:rPr>
          <w:rFonts w:hint="eastAsia"/>
          <w:szCs w:val="22"/>
        </w:rPr>
        <w:t>不</w:t>
      </w:r>
      <w:proofErr w:type="gramEnd"/>
      <w:r w:rsidRPr="00E67F52">
        <w:rPr>
          <w:rFonts w:hint="eastAsia"/>
          <w:szCs w:val="22"/>
        </w:rPr>
        <w:t>分包采购</w:t>
      </w:r>
    </w:p>
    <w:p w:rsidR="00E67F52" w:rsidRPr="00E67F52" w:rsidRDefault="00E67F52" w:rsidP="00E67F52">
      <w:pPr>
        <w:widowControl/>
        <w:shd w:val="clear" w:color="auto" w:fill="FFFFFF"/>
        <w:spacing w:line="480" w:lineRule="auto"/>
        <w:ind w:firstLineChars="0" w:firstLine="420"/>
        <w:rPr>
          <w:color w:val="FF0000"/>
          <w:szCs w:val="22"/>
        </w:rPr>
      </w:pPr>
      <w:r w:rsidRPr="00E67F52">
        <w:rPr>
          <w:rFonts w:hint="eastAsia"/>
          <w:color w:val="FF0000"/>
          <w:szCs w:val="22"/>
        </w:rPr>
        <w:t>包名称：</w:t>
      </w:r>
      <w:r w:rsidRPr="00E67F52">
        <w:rPr>
          <w:color w:val="FF0000"/>
          <w:szCs w:val="22"/>
        </w:rPr>
        <w:t xml:space="preserve">               </w:t>
      </w:r>
      <w:r w:rsidRPr="00E67F52">
        <w:rPr>
          <w:rFonts w:hint="eastAsia"/>
          <w:color w:val="FF0000"/>
          <w:szCs w:val="22"/>
        </w:rPr>
        <w:t>最高限价（元）：</w:t>
      </w:r>
      <w:r w:rsidRPr="00E67F52">
        <w:rPr>
          <w:color w:val="FF0000"/>
          <w:szCs w:val="22"/>
        </w:rPr>
        <w:t xml:space="preserve">     </w:t>
      </w:r>
    </w:p>
    <w:p w:rsidR="00E67F52" w:rsidRPr="00E67F52" w:rsidRDefault="00E67F52" w:rsidP="00E67F52">
      <w:pPr>
        <w:widowControl/>
        <w:shd w:val="clear" w:color="auto" w:fill="FFFFFF"/>
        <w:spacing w:line="480" w:lineRule="auto"/>
        <w:ind w:firstLineChars="0" w:firstLine="420"/>
        <w:rPr>
          <w:szCs w:val="22"/>
        </w:rPr>
      </w:pPr>
      <w:r w:rsidRPr="00E67F52">
        <w:rPr>
          <w:rFonts w:hint="eastAsia"/>
          <w:color w:val="FF0000"/>
          <w:szCs w:val="22"/>
        </w:rPr>
        <w:t>定价方式：</w:t>
      </w:r>
      <w:r w:rsidRPr="00E67F52">
        <w:rPr>
          <w:rFonts w:ascii="宋体" w:hAnsi="宋体" w:cs="宋体" w:hint="eastAsia"/>
          <w:color w:val="333333"/>
          <w:kern w:val="0"/>
        </w:rPr>
        <w:t>□</w:t>
      </w:r>
      <w:r w:rsidRPr="00E67F52">
        <w:rPr>
          <w:rFonts w:hint="eastAsia"/>
          <w:szCs w:val="22"/>
        </w:rPr>
        <w:t>固定总价</w:t>
      </w:r>
      <w:r w:rsidRPr="00E67F52">
        <w:rPr>
          <w:szCs w:val="22"/>
        </w:rPr>
        <w:t xml:space="preserve">   </w:t>
      </w:r>
      <w:r w:rsidRPr="00E67F52">
        <w:rPr>
          <w:rFonts w:ascii="宋体" w:hAnsi="宋体" w:cs="宋体" w:hint="eastAsia"/>
          <w:color w:val="333333"/>
          <w:kern w:val="0"/>
        </w:rPr>
        <w:t>□</w:t>
      </w:r>
      <w:r w:rsidRPr="00E67F52">
        <w:rPr>
          <w:rFonts w:hint="eastAsia"/>
          <w:szCs w:val="22"/>
        </w:rPr>
        <w:t>固定单价</w:t>
      </w:r>
      <w:r w:rsidRPr="00E67F52">
        <w:rPr>
          <w:szCs w:val="22"/>
        </w:rPr>
        <w:t xml:space="preserve">   </w:t>
      </w:r>
      <w:r w:rsidRPr="00E67F52">
        <w:rPr>
          <w:rFonts w:ascii="宋体" w:hAnsi="宋体" w:cs="宋体" w:hint="eastAsia"/>
          <w:color w:val="333333"/>
          <w:kern w:val="0"/>
        </w:rPr>
        <w:t>□</w:t>
      </w:r>
      <w:r w:rsidRPr="00E67F52">
        <w:rPr>
          <w:rFonts w:hint="eastAsia"/>
          <w:szCs w:val="22"/>
        </w:rPr>
        <w:t>其他（定价方式名称：</w:t>
      </w:r>
      <w:r w:rsidRPr="00E67F52">
        <w:rPr>
          <w:szCs w:val="22"/>
        </w:rPr>
        <w:t xml:space="preserve">     </w:t>
      </w:r>
      <w:r w:rsidRPr="00E67F52">
        <w:rPr>
          <w:rFonts w:hint="eastAsia"/>
          <w:szCs w:val="22"/>
        </w:rPr>
        <w:t>）</w:t>
      </w:r>
    </w:p>
    <w:p w:rsidR="00E67F52" w:rsidRPr="00E67F52" w:rsidRDefault="00E67F52" w:rsidP="00E67F52">
      <w:pPr>
        <w:widowControl/>
        <w:shd w:val="clear" w:color="auto" w:fill="FFFFFF"/>
        <w:spacing w:line="480" w:lineRule="auto"/>
        <w:ind w:firstLineChars="0" w:firstLine="420"/>
        <w:rPr>
          <w:szCs w:val="22"/>
        </w:rPr>
      </w:pPr>
      <w:r w:rsidRPr="00E67F52">
        <w:rPr>
          <w:rFonts w:hint="eastAsia"/>
          <w:szCs w:val="22"/>
        </w:rPr>
        <w:t>品目信息一</w:t>
      </w:r>
    </w:p>
    <w:p w:rsidR="00E67F52" w:rsidRPr="00E67F52" w:rsidRDefault="00E67F52" w:rsidP="00E67F52">
      <w:pPr>
        <w:widowControl/>
        <w:shd w:val="clear" w:color="auto" w:fill="FFFFFF"/>
        <w:spacing w:line="480" w:lineRule="auto"/>
        <w:ind w:firstLineChars="0" w:firstLine="420"/>
        <w:rPr>
          <w:color w:val="FF0000"/>
          <w:szCs w:val="22"/>
        </w:rPr>
      </w:pPr>
      <w:r w:rsidRPr="00E67F52">
        <w:rPr>
          <w:rFonts w:hint="eastAsia"/>
          <w:color w:val="FF0000"/>
          <w:szCs w:val="22"/>
        </w:rPr>
        <w:t>标的名称：</w:t>
      </w:r>
      <w:r w:rsidRPr="00E67F52">
        <w:rPr>
          <w:color w:val="FF0000"/>
          <w:szCs w:val="22"/>
        </w:rPr>
        <w:t xml:space="preserve">                </w:t>
      </w:r>
      <w:r w:rsidRPr="00E67F52">
        <w:rPr>
          <w:rFonts w:hint="eastAsia"/>
          <w:color w:val="FF0000"/>
          <w:szCs w:val="22"/>
        </w:rPr>
        <w:t>计量单位：</w:t>
      </w:r>
      <w:r w:rsidRPr="00E67F52">
        <w:rPr>
          <w:color w:val="FF0000"/>
          <w:szCs w:val="22"/>
        </w:rPr>
        <w:t xml:space="preserve">      </w:t>
      </w:r>
      <w:r w:rsidRPr="00E67F52">
        <w:rPr>
          <w:rFonts w:hint="eastAsia"/>
          <w:color w:val="FF0000"/>
          <w:szCs w:val="22"/>
        </w:rPr>
        <w:t>数量：</w:t>
      </w:r>
    </w:p>
    <w:p w:rsidR="00E67F52" w:rsidRPr="00E67F52" w:rsidRDefault="00E67F52" w:rsidP="00E67F52">
      <w:pPr>
        <w:widowControl/>
        <w:shd w:val="clear" w:color="auto" w:fill="FFFFFF"/>
        <w:spacing w:line="480" w:lineRule="auto"/>
        <w:ind w:firstLineChars="0" w:firstLine="420"/>
        <w:rPr>
          <w:color w:val="FF0000"/>
          <w:szCs w:val="22"/>
        </w:rPr>
      </w:pPr>
      <w:r w:rsidRPr="00E67F52">
        <w:rPr>
          <w:rFonts w:hint="eastAsia"/>
          <w:color w:val="FF0000"/>
          <w:szCs w:val="22"/>
        </w:rPr>
        <w:t>单价（元）：</w:t>
      </w:r>
      <w:r w:rsidRPr="00E67F52">
        <w:rPr>
          <w:color w:val="FF0000"/>
          <w:szCs w:val="22"/>
        </w:rPr>
        <w:t xml:space="preserve">              </w:t>
      </w:r>
      <w:r w:rsidRPr="00E67F52">
        <w:rPr>
          <w:rFonts w:hint="eastAsia"/>
          <w:color w:val="FF0000"/>
          <w:szCs w:val="22"/>
        </w:rPr>
        <w:t>该品目预算</w:t>
      </w:r>
      <w:r w:rsidRPr="00E67F52">
        <w:rPr>
          <w:color w:val="FF0000"/>
          <w:szCs w:val="22"/>
        </w:rPr>
        <w:t>(</w:t>
      </w:r>
      <w:r w:rsidRPr="00E67F52">
        <w:rPr>
          <w:rFonts w:hint="eastAsia"/>
          <w:color w:val="FF0000"/>
          <w:szCs w:val="22"/>
        </w:rPr>
        <w:t>元</w:t>
      </w:r>
      <w:r w:rsidRPr="00E67F52">
        <w:rPr>
          <w:color w:val="FF0000"/>
          <w:szCs w:val="22"/>
        </w:rPr>
        <w:t>)</w:t>
      </w:r>
      <w:r w:rsidRPr="00E67F52">
        <w:rPr>
          <w:rFonts w:hint="eastAsia"/>
          <w:color w:val="FF0000"/>
          <w:szCs w:val="22"/>
        </w:rPr>
        <w:t>：</w:t>
      </w:r>
    </w:p>
    <w:p w:rsidR="00E67F52" w:rsidRPr="00E67F52" w:rsidRDefault="00E67F52" w:rsidP="00E67F52">
      <w:pPr>
        <w:widowControl/>
        <w:shd w:val="clear" w:color="auto" w:fill="FFFFFF"/>
        <w:spacing w:line="480" w:lineRule="auto"/>
        <w:ind w:firstLineChars="0" w:firstLine="420"/>
        <w:rPr>
          <w:szCs w:val="22"/>
        </w:rPr>
      </w:pPr>
      <w:r w:rsidRPr="00E67F52">
        <w:rPr>
          <w:rFonts w:hint="eastAsia"/>
          <w:szCs w:val="22"/>
        </w:rPr>
        <w:t>所属行业：</w:t>
      </w:r>
      <w:r w:rsidRPr="00E67F52">
        <w:rPr>
          <w:rFonts w:ascii="宋体" w:hAnsi="宋体" w:cs="宋体" w:hint="eastAsia"/>
          <w:color w:val="333333"/>
          <w:kern w:val="0"/>
        </w:rPr>
        <w:t>□</w:t>
      </w:r>
      <w:r w:rsidRPr="00E67F52">
        <w:rPr>
          <w:rFonts w:hint="eastAsia"/>
          <w:szCs w:val="22"/>
        </w:rPr>
        <w:t xml:space="preserve">农、林、牧、渔业　　</w:t>
      </w:r>
      <w:r w:rsidRPr="00E67F52">
        <w:rPr>
          <w:rFonts w:ascii="宋体" w:hAnsi="宋体" w:cs="宋体" w:hint="eastAsia"/>
          <w:color w:val="333333"/>
          <w:kern w:val="0"/>
        </w:rPr>
        <w:t>□</w:t>
      </w:r>
      <w:r w:rsidRPr="00E67F52">
        <w:rPr>
          <w:rFonts w:hint="eastAsia"/>
          <w:szCs w:val="22"/>
        </w:rPr>
        <w:t>工业</w:t>
      </w:r>
      <w:r w:rsidRPr="00E67F52">
        <w:rPr>
          <w:szCs w:val="22"/>
        </w:rPr>
        <w:t xml:space="preserve">   </w:t>
      </w:r>
      <w:r w:rsidRPr="00E67F52">
        <w:rPr>
          <w:rFonts w:ascii="宋体" w:hAnsi="宋体" w:cs="宋体" w:hint="eastAsia"/>
          <w:color w:val="333333"/>
          <w:kern w:val="0"/>
        </w:rPr>
        <w:t>□</w:t>
      </w:r>
      <w:r w:rsidRPr="00E67F52">
        <w:rPr>
          <w:rFonts w:hint="eastAsia"/>
          <w:szCs w:val="22"/>
        </w:rPr>
        <w:t>建筑业</w:t>
      </w:r>
      <w:r w:rsidRPr="00E67F52">
        <w:rPr>
          <w:szCs w:val="22"/>
        </w:rPr>
        <w:t xml:space="preserve">  </w:t>
      </w:r>
      <w:r w:rsidRPr="00E67F52">
        <w:rPr>
          <w:rFonts w:ascii="宋体" w:hAnsi="宋体" w:cs="宋体" w:hint="eastAsia"/>
          <w:color w:val="333333"/>
          <w:kern w:val="0"/>
        </w:rPr>
        <w:t>□</w:t>
      </w:r>
      <w:r w:rsidRPr="00E67F52">
        <w:rPr>
          <w:rFonts w:hint="eastAsia"/>
          <w:szCs w:val="22"/>
        </w:rPr>
        <w:t>批发业</w:t>
      </w:r>
      <w:r w:rsidRPr="00E67F52">
        <w:rPr>
          <w:szCs w:val="22"/>
        </w:rPr>
        <w:t xml:space="preserve">  </w:t>
      </w:r>
      <w:r w:rsidRPr="00E67F52">
        <w:rPr>
          <w:rFonts w:ascii="宋体" w:hAnsi="宋体" w:cs="宋体" w:hint="eastAsia"/>
          <w:color w:val="333333"/>
          <w:kern w:val="0"/>
        </w:rPr>
        <w:t>□</w:t>
      </w:r>
      <w:r w:rsidRPr="00E67F52">
        <w:rPr>
          <w:rFonts w:hint="eastAsia"/>
          <w:szCs w:val="22"/>
        </w:rPr>
        <w:t>零售业</w:t>
      </w:r>
      <w:r w:rsidRPr="00E67F52">
        <w:rPr>
          <w:szCs w:val="22"/>
        </w:rPr>
        <w:t xml:space="preserve">  </w:t>
      </w:r>
      <w:r w:rsidRPr="00E67F52">
        <w:rPr>
          <w:rFonts w:ascii="宋体" w:hAnsi="宋体" w:cs="宋体" w:hint="eastAsia"/>
          <w:color w:val="333333"/>
          <w:kern w:val="0"/>
        </w:rPr>
        <w:t>□</w:t>
      </w:r>
      <w:r w:rsidRPr="00E67F52">
        <w:rPr>
          <w:rFonts w:hint="eastAsia"/>
          <w:szCs w:val="22"/>
        </w:rPr>
        <w:t>交通运输业</w:t>
      </w:r>
      <w:r w:rsidRPr="00E67F52">
        <w:rPr>
          <w:szCs w:val="22"/>
        </w:rPr>
        <w:t xml:space="preserve">  </w:t>
      </w:r>
      <w:r w:rsidRPr="00E67F52">
        <w:rPr>
          <w:rFonts w:ascii="宋体" w:hAnsi="宋体" w:cs="宋体" w:hint="eastAsia"/>
          <w:color w:val="333333"/>
          <w:kern w:val="0"/>
        </w:rPr>
        <w:t>□</w:t>
      </w:r>
      <w:r w:rsidRPr="00E67F52">
        <w:rPr>
          <w:rFonts w:hint="eastAsia"/>
          <w:szCs w:val="22"/>
        </w:rPr>
        <w:t>仓储业</w:t>
      </w:r>
      <w:r w:rsidRPr="00E67F52">
        <w:rPr>
          <w:szCs w:val="22"/>
        </w:rPr>
        <w:t xml:space="preserve">  </w:t>
      </w:r>
      <w:r w:rsidRPr="00E67F52">
        <w:rPr>
          <w:rFonts w:ascii="宋体" w:hAnsi="宋体" w:cs="宋体" w:hint="eastAsia"/>
          <w:color w:val="333333"/>
          <w:kern w:val="0"/>
        </w:rPr>
        <w:t>□</w:t>
      </w:r>
      <w:r w:rsidRPr="00E67F52">
        <w:rPr>
          <w:rFonts w:hint="eastAsia"/>
          <w:szCs w:val="22"/>
        </w:rPr>
        <w:t>邮政业</w:t>
      </w:r>
      <w:r w:rsidRPr="00E67F52">
        <w:rPr>
          <w:szCs w:val="22"/>
        </w:rPr>
        <w:t xml:space="preserve">  </w:t>
      </w:r>
      <w:r w:rsidRPr="00E67F52">
        <w:rPr>
          <w:rFonts w:ascii="宋体" w:hAnsi="宋体" w:cs="宋体" w:hint="eastAsia"/>
          <w:color w:val="333333"/>
          <w:kern w:val="0"/>
        </w:rPr>
        <w:t>□</w:t>
      </w:r>
      <w:r w:rsidRPr="00E67F52">
        <w:rPr>
          <w:rFonts w:hint="eastAsia"/>
          <w:szCs w:val="22"/>
        </w:rPr>
        <w:t>住宿业</w:t>
      </w:r>
      <w:r w:rsidRPr="00E67F52">
        <w:rPr>
          <w:szCs w:val="22"/>
        </w:rPr>
        <w:t xml:space="preserve">  </w:t>
      </w:r>
      <w:r w:rsidRPr="00E67F52">
        <w:rPr>
          <w:rFonts w:ascii="宋体" w:hAnsi="宋体" w:cs="宋体" w:hint="eastAsia"/>
          <w:color w:val="333333"/>
          <w:kern w:val="0"/>
        </w:rPr>
        <w:t>□</w:t>
      </w:r>
      <w:r w:rsidRPr="00E67F52">
        <w:rPr>
          <w:rFonts w:hint="eastAsia"/>
          <w:szCs w:val="22"/>
        </w:rPr>
        <w:t>餐饮业</w:t>
      </w:r>
      <w:r w:rsidRPr="00E67F52">
        <w:rPr>
          <w:szCs w:val="22"/>
        </w:rPr>
        <w:t xml:space="preserve">  </w:t>
      </w:r>
      <w:r w:rsidRPr="00E67F52">
        <w:rPr>
          <w:rFonts w:ascii="宋体" w:hAnsi="宋体" w:cs="宋体" w:hint="eastAsia"/>
          <w:color w:val="333333"/>
          <w:kern w:val="0"/>
        </w:rPr>
        <w:t>□</w:t>
      </w:r>
      <w:r w:rsidRPr="00E67F52">
        <w:rPr>
          <w:rFonts w:hint="eastAsia"/>
          <w:szCs w:val="22"/>
        </w:rPr>
        <w:t>信息传输业</w:t>
      </w:r>
      <w:r w:rsidRPr="00E67F52">
        <w:rPr>
          <w:szCs w:val="22"/>
        </w:rPr>
        <w:t xml:space="preserve">  </w:t>
      </w:r>
      <w:r w:rsidRPr="00E67F52">
        <w:rPr>
          <w:rFonts w:ascii="宋体" w:hAnsi="宋体" w:cs="宋体" w:hint="eastAsia"/>
          <w:color w:val="333333"/>
          <w:kern w:val="0"/>
        </w:rPr>
        <w:t>□</w:t>
      </w:r>
      <w:r w:rsidRPr="00E67F52">
        <w:rPr>
          <w:rFonts w:hint="eastAsia"/>
          <w:szCs w:val="22"/>
        </w:rPr>
        <w:t>软件和信息技术服务业</w:t>
      </w:r>
      <w:r w:rsidRPr="00E67F52">
        <w:rPr>
          <w:szCs w:val="22"/>
        </w:rPr>
        <w:t xml:space="preserve">  </w:t>
      </w:r>
      <w:r w:rsidRPr="00E67F52">
        <w:rPr>
          <w:rFonts w:ascii="宋体" w:hAnsi="宋体" w:cs="宋体" w:hint="eastAsia"/>
          <w:color w:val="333333"/>
          <w:kern w:val="0"/>
        </w:rPr>
        <w:t>□</w:t>
      </w:r>
      <w:r w:rsidRPr="00E67F52">
        <w:rPr>
          <w:rFonts w:hint="eastAsia"/>
          <w:szCs w:val="22"/>
        </w:rPr>
        <w:t>房地产开发经营</w:t>
      </w:r>
      <w:r w:rsidRPr="00E67F52">
        <w:rPr>
          <w:szCs w:val="22"/>
        </w:rPr>
        <w:t xml:space="preserve">  </w:t>
      </w:r>
      <w:r w:rsidRPr="00E67F52">
        <w:rPr>
          <w:rFonts w:ascii="宋体" w:hAnsi="宋体" w:cs="宋体" w:hint="eastAsia"/>
          <w:color w:val="333333"/>
          <w:kern w:val="0"/>
        </w:rPr>
        <w:t>□</w:t>
      </w:r>
      <w:r w:rsidRPr="00E67F52">
        <w:rPr>
          <w:rFonts w:hint="eastAsia"/>
          <w:szCs w:val="22"/>
        </w:rPr>
        <w:t>物业管理</w:t>
      </w:r>
      <w:r w:rsidRPr="00E67F52">
        <w:rPr>
          <w:szCs w:val="22"/>
        </w:rPr>
        <w:t xml:space="preserve">  </w:t>
      </w:r>
      <w:r w:rsidRPr="00E67F52">
        <w:rPr>
          <w:rFonts w:ascii="宋体" w:hAnsi="宋体" w:cs="宋体" w:hint="eastAsia"/>
          <w:color w:val="333333"/>
          <w:kern w:val="0"/>
        </w:rPr>
        <w:t>□</w:t>
      </w:r>
      <w:r w:rsidRPr="00E67F52">
        <w:rPr>
          <w:rFonts w:hint="eastAsia"/>
          <w:szCs w:val="22"/>
        </w:rPr>
        <w:t>租赁和商务服务业</w:t>
      </w:r>
      <w:r w:rsidRPr="00E67F52">
        <w:rPr>
          <w:szCs w:val="22"/>
        </w:rPr>
        <w:t xml:space="preserve">  </w:t>
      </w:r>
      <w:r w:rsidRPr="00E67F52">
        <w:rPr>
          <w:rFonts w:ascii="宋体" w:hAnsi="宋体" w:cs="宋体" w:hint="eastAsia"/>
          <w:color w:val="333333"/>
          <w:kern w:val="0"/>
        </w:rPr>
        <w:t>□</w:t>
      </w:r>
      <w:r w:rsidRPr="00E67F52">
        <w:rPr>
          <w:rFonts w:hint="eastAsia"/>
          <w:szCs w:val="22"/>
        </w:rPr>
        <w:t>其他未列明行业</w:t>
      </w:r>
    </w:p>
    <w:p w:rsidR="00E67F52" w:rsidRPr="00E67F52" w:rsidRDefault="00E67F52" w:rsidP="00E67F52">
      <w:pPr>
        <w:widowControl/>
        <w:shd w:val="clear" w:color="auto" w:fill="FFFFFF"/>
        <w:spacing w:line="480" w:lineRule="auto"/>
        <w:ind w:firstLineChars="0" w:firstLine="420"/>
        <w:rPr>
          <w:rFonts w:ascii="宋体" w:hAnsi="宋体" w:cs="宋体"/>
          <w:color w:val="333333"/>
          <w:kern w:val="0"/>
        </w:rPr>
      </w:pPr>
      <w:r w:rsidRPr="00E67F52">
        <w:rPr>
          <w:rFonts w:hint="eastAsia"/>
          <w:szCs w:val="22"/>
        </w:rPr>
        <w:t>节能：</w:t>
      </w:r>
      <w:r w:rsidRPr="00E67F52">
        <w:rPr>
          <w:rFonts w:ascii="宋体" w:hAnsi="宋体" w:cs="宋体" w:hint="eastAsia"/>
          <w:color w:val="333333"/>
          <w:kern w:val="0"/>
        </w:rPr>
        <w:t xml:space="preserve">□是   □否            </w:t>
      </w:r>
      <w:r w:rsidRPr="00E67F52">
        <w:rPr>
          <w:rFonts w:hint="eastAsia"/>
          <w:szCs w:val="22"/>
        </w:rPr>
        <w:t>环保：</w:t>
      </w:r>
      <w:r w:rsidRPr="00E67F52">
        <w:rPr>
          <w:rFonts w:ascii="宋体" w:hAnsi="宋体" w:cs="宋体" w:hint="eastAsia"/>
          <w:color w:val="333333"/>
          <w:kern w:val="0"/>
        </w:rPr>
        <w:t>□是   □否</w:t>
      </w:r>
    </w:p>
    <w:p w:rsidR="00E67F52" w:rsidRPr="00E67F52" w:rsidRDefault="00E67F52" w:rsidP="00E67F52">
      <w:pPr>
        <w:widowControl/>
        <w:shd w:val="clear" w:color="auto" w:fill="FFFFFF"/>
        <w:spacing w:line="480" w:lineRule="auto"/>
        <w:ind w:firstLineChars="0" w:firstLine="420"/>
        <w:rPr>
          <w:rFonts w:hint="eastAsia"/>
          <w:color w:val="FF0000"/>
          <w:szCs w:val="22"/>
        </w:rPr>
      </w:pPr>
      <w:r w:rsidRPr="00E67F52">
        <w:rPr>
          <w:rFonts w:ascii="宋体" w:hAnsi="宋体" w:cs="宋体" w:hint="eastAsia"/>
          <w:color w:val="FF0000"/>
          <w:kern w:val="0"/>
        </w:rPr>
        <w:t>功能和质量要求 ：</w:t>
      </w:r>
    </w:p>
    <w:p w:rsidR="00E67F52" w:rsidRPr="00E67F52" w:rsidRDefault="00E67F52" w:rsidP="00E67F52">
      <w:pPr>
        <w:widowControl/>
        <w:shd w:val="clear" w:color="auto" w:fill="FFFFFF"/>
        <w:spacing w:line="480" w:lineRule="auto"/>
        <w:ind w:firstLineChars="0" w:firstLine="420"/>
        <w:rPr>
          <w:color w:val="FF0000"/>
          <w:szCs w:val="22"/>
        </w:rPr>
      </w:pPr>
    </w:p>
    <w:p w:rsidR="00E67F52" w:rsidRPr="00E67F52" w:rsidRDefault="00E67F52" w:rsidP="00E67F52">
      <w:pPr>
        <w:widowControl/>
        <w:shd w:val="clear" w:color="auto" w:fill="FFFFFF"/>
        <w:spacing w:line="480" w:lineRule="auto"/>
        <w:ind w:firstLineChars="0" w:firstLine="420"/>
        <w:rPr>
          <w:color w:val="FF0000"/>
          <w:szCs w:val="22"/>
        </w:rPr>
      </w:pPr>
      <w:r w:rsidRPr="00E67F52">
        <w:rPr>
          <w:rFonts w:hint="eastAsia"/>
          <w:color w:val="FF0000"/>
          <w:szCs w:val="22"/>
        </w:rPr>
        <w:t>品目信息二（如有，请复制品目信息</w:t>
      </w:r>
      <w:proofErr w:type="gramStart"/>
      <w:r w:rsidRPr="00E67F52">
        <w:rPr>
          <w:rFonts w:hint="eastAsia"/>
          <w:color w:val="FF0000"/>
          <w:szCs w:val="22"/>
        </w:rPr>
        <w:t>一</w:t>
      </w:r>
      <w:proofErr w:type="gramEnd"/>
      <w:r w:rsidRPr="00E67F52">
        <w:rPr>
          <w:rFonts w:hint="eastAsia"/>
          <w:color w:val="FF0000"/>
          <w:szCs w:val="22"/>
        </w:rPr>
        <w:t>的填写内容）</w:t>
      </w:r>
    </w:p>
    <w:p w:rsidR="00E67F52" w:rsidRPr="00E67F52" w:rsidRDefault="00E67F52" w:rsidP="00E67F52">
      <w:pPr>
        <w:widowControl/>
        <w:shd w:val="clear" w:color="auto" w:fill="FFFFFF"/>
        <w:spacing w:line="480" w:lineRule="auto"/>
        <w:ind w:firstLineChars="0" w:firstLine="420"/>
        <w:rPr>
          <w:color w:val="FF0000"/>
          <w:szCs w:val="22"/>
        </w:rPr>
      </w:pPr>
      <w:r w:rsidRPr="00E67F52">
        <w:rPr>
          <w:rFonts w:hint="eastAsia"/>
          <w:color w:val="FF0000"/>
          <w:szCs w:val="22"/>
        </w:rPr>
        <w:t>品目信息三（如有，请复制品目信息</w:t>
      </w:r>
      <w:proofErr w:type="gramStart"/>
      <w:r w:rsidRPr="00E67F52">
        <w:rPr>
          <w:rFonts w:hint="eastAsia"/>
          <w:color w:val="FF0000"/>
          <w:szCs w:val="22"/>
        </w:rPr>
        <w:t>一</w:t>
      </w:r>
      <w:proofErr w:type="gramEnd"/>
      <w:r w:rsidRPr="00E67F52">
        <w:rPr>
          <w:rFonts w:hint="eastAsia"/>
          <w:color w:val="FF0000"/>
          <w:szCs w:val="22"/>
        </w:rPr>
        <w:t>的填写内容）</w:t>
      </w:r>
    </w:p>
    <w:p w:rsidR="00E67F52" w:rsidRPr="00E67F52" w:rsidRDefault="00E67F52" w:rsidP="00E67F52">
      <w:pPr>
        <w:widowControl/>
        <w:shd w:val="clear" w:color="auto" w:fill="FFFFFF"/>
        <w:spacing w:line="480" w:lineRule="auto"/>
        <w:ind w:firstLineChars="0" w:firstLine="420"/>
        <w:rPr>
          <w:color w:val="FF0000"/>
          <w:szCs w:val="22"/>
        </w:rPr>
      </w:pPr>
      <w:r w:rsidRPr="00E67F52">
        <w:rPr>
          <w:rFonts w:hint="eastAsia"/>
          <w:color w:val="FF0000"/>
          <w:szCs w:val="22"/>
        </w:rPr>
        <w:t>……</w:t>
      </w:r>
    </w:p>
    <w:p w:rsidR="00E67F52" w:rsidRPr="00E67F52" w:rsidRDefault="00E67F52" w:rsidP="00E67F52">
      <w:pPr>
        <w:widowControl/>
        <w:shd w:val="clear" w:color="auto" w:fill="FFFFFF"/>
        <w:spacing w:line="480" w:lineRule="auto"/>
        <w:ind w:firstLineChars="0" w:firstLine="420"/>
        <w:rPr>
          <w:color w:val="FF0000"/>
          <w:szCs w:val="22"/>
        </w:rPr>
      </w:pPr>
      <w:r w:rsidRPr="00E67F52">
        <w:rPr>
          <w:rFonts w:hint="eastAsia"/>
          <w:color w:val="FF0000"/>
          <w:szCs w:val="22"/>
        </w:rPr>
        <w:t>注：如有多个标的，各标的品目预算相加应等于该包总预算（最高限价）。</w:t>
      </w:r>
    </w:p>
    <w:p w:rsidR="00E67F52" w:rsidRPr="00E67F52" w:rsidRDefault="00E67F52" w:rsidP="00E67F52">
      <w:pPr>
        <w:widowControl/>
        <w:shd w:val="clear" w:color="auto" w:fill="FFFFFF"/>
        <w:spacing w:line="480" w:lineRule="auto"/>
        <w:ind w:firstLineChars="0" w:firstLine="420"/>
        <w:rPr>
          <w:rFonts w:ascii="宋体" w:hAnsi="宋体" w:cs="宋体"/>
          <w:color w:val="FF0000"/>
          <w:kern w:val="0"/>
        </w:rPr>
      </w:pPr>
      <w:r w:rsidRPr="00E67F52">
        <w:rPr>
          <w:rFonts w:ascii="宋体" w:hAnsi="宋体" w:cs="宋体" w:hint="eastAsia"/>
          <w:color w:val="FF0000"/>
          <w:kern w:val="0"/>
        </w:rPr>
        <w:t>（五）执行政府采购促进中小企业发展的相关政策</w:t>
      </w:r>
    </w:p>
    <w:p w:rsidR="00E67F52" w:rsidRPr="00E67F52" w:rsidRDefault="00E67F52" w:rsidP="00E67F52">
      <w:pPr>
        <w:widowControl/>
        <w:shd w:val="clear" w:color="auto" w:fill="FFFFFF"/>
        <w:spacing w:line="480" w:lineRule="auto"/>
        <w:ind w:firstLineChars="0" w:firstLine="840"/>
        <w:rPr>
          <w:rFonts w:ascii="宋体" w:hAnsi="宋体" w:cs="宋体" w:hint="eastAsia"/>
          <w:kern w:val="0"/>
        </w:rPr>
      </w:pPr>
      <w:r w:rsidRPr="00E67F52">
        <w:rPr>
          <w:rFonts w:ascii="宋体" w:hAnsi="宋体" w:cs="宋体" w:hint="eastAsia"/>
          <w:kern w:val="0"/>
        </w:rPr>
        <w:lastRenderedPageBreak/>
        <w:t>1.□√专门面向中小企业采购    □</w:t>
      </w:r>
      <w:proofErr w:type="gramStart"/>
      <w:r w:rsidRPr="00E67F52">
        <w:rPr>
          <w:rFonts w:ascii="宋体" w:hAnsi="宋体" w:cs="宋体" w:hint="eastAsia"/>
          <w:kern w:val="0"/>
        </w:rPr>
        <w:t>不</w:t>
      </w:r>
      <w:proofErr w:type="gramEnd"/>
      <w:r w:rsidRPr="00E67F52">
        <w:rPr>
          <w:rFonts w:ascii="宋体" w:hAnsi="宋体" w:cs="宋体" w:hint="eastAsia"/>
          <w:kern w:val="0"/>
        </w:rPr>
        <w:t>专门面向中小企业采购</w:t>
      </w:r>
    </w:p>
    <w:p w:rsidR="00E67F52" w:rsidRPr="00E67F52" w:rsidRDefault="00E67F52" w:rsidP="00E67F52">
      <w:pPr>
        <w:widowControl/>
        <w:shd w:val="clear" w:color="auto" w:fill="FFFFFF"/>
        <w:spacing w:line="480" w:lineRule="auto"/>
        <w:ind w:firstLineChars="0" w:firstLine="840"/>
        <w:rPr>
          <w:rFonts w:ascii="宋体" w:hAnsi="宋体" w:cs="宋体" w:hint="eastAsia"/>
          <w:kern w:val="0"/>
        </w:rPr>
      </w:pPr>
      <w:r w:rsidRPr="00E67F52">
        <w:rPr>
          <w:rFonts w:ascii="宋体" w:hAnsi="宋体" w:cs="宋体" w:hint="eastAsia"/>
          <w:kern w:val="0"/>
        </w:rPr>
        <w:t>面向的企业规模：□中小企业  □小微企业</w:t>
      </w:r>
    </w:p>
    <w:p w:rsidR="00E67F52" w:rsidRPr="00E67F52" w:rsidRDefault="00E67F52" w:rsidP="00E67F52">
      <w:pPr>
        <w:widowControl/>
        <w:shd w:val="clear" w:color="auto" w:fill="FFFFFF"/>
        <w:spacing w:line="480" w:lineRule="auto"/>
        <w:ind w:leftChars="150" w:left="360" w:firstLine="480"/>
        <w:rPr>
          <w:rFonts w:ascii="宋体" w:hAnsi="宋体" w:cs="宋体" w:hint="eastAsia"/>
          <w:kern w:val="0"/>
        </w:rPr>
      </w:pPr>
      <w:r w:rsidRPr="00E67F52">
        <w:rPr>
          <w:rFonts w:ascii="宋体" w:hAnsi="宋体" w:cs="宋体" w:hint="eastAsia"/>
          <w:kern w:val="0"/>
        </w:rPr>
        <w:t>预留形式：□项目整体预留  □设置专门采购包  □以联合体形</w:t>
      </w:r>
      <w:proofErr w:type="gramStart"/>
      <w:r w:rsidRPr="00E67F52">
        <w:rPr>
          <w:rFonts w:ascii="宋体" w:hAnsi="宋体" w:cs="宋体" w:hint="eastAsia"/>
          <w:kern w:val="0"/>
        </w:rPr>
        <w:t>式参加</w:t>
      </w:r>
      <w:proofErr w:type="gramEnd"/>
      <w:r w:rsidRPr="00E67F52">
        <w:rPr>
          <w:rFonts w:ascii="宋体" w:hAnsi="宋体" w:cs="宋体" w:hint="eastAsia"/>
          <w:kern w:val="0"/>
        </w:rPr>
        <w:t xml:space="preserve">  □要求合同分包</w:t>
      </w:r>
    </w:p>
    <w:p w:rsidR="00E67F52" w:rsidRPr="00E67F52" w:rsidRDefault="00E67F52" w:rsidP="00E67F52">
      <w:pPr>
        <w:widowControl/>
        <w:shd w:val="clear" w:color="auto" w:fill="FFFFFF"/>
        <w:spacing w:line="480" w:lineRule="auto"/>
        <w:ind w:firstLineChars="0" w:firstLine="840"/>
        <w:rPr>
          <w:rFonts w:ascii="宋体" w:hAnsi="宋体" w:cs="宋体" w:hint="eastAsia"/>
          <w:kern w:val="0"/>
        </w:rPr>
      </w:pPr>
      <w:r w:rsidRPr="00E67F52">
        <w:rPr>
          <w:rFonts w:ascii="宋体" w:hAnsi="宋体" w:cs="宋体" w:hint="eastAsia"/>
          <w:kern w:val="0"/>
        </w:rPr>
        <w:t>预留比例：    %</w:t>
      </w:r>
    </w:p>
    <w:p w:rsidR="00E67F52" w:rsidRPr="00E67F52" w:rsidRDefault="00E67F52" w:rsidP="00E67F52">
      <w:pPr>
        <w:widowControl/>
        <w:shd w:val="clear" w:color="auto" w:fill="FFFFFF"/>
        <w:spacing w:line="480" w:lineRule="auto"/>
        <w:ind w:firstLineChars="350" w:firstLine="840"/>
        <w:rPr>
          <w:rFonts w:ascii="宋体" w:hAnsi="宋体" w:cs="宋体" w:hint="eastAsia"/>
          <w:kern w:val="0"/>
        </w:rPr>
      </w:pPr>
      <w:proofErr w:type="gramStart"/>
      <w:r w:rsidRPr="00E67F52">
        <w:rPr>
          <w:rFonts w:ascii="宋体" w:hAnsi="宋体" w:cs="宋体" w:hint="eastAsia"/>
          <w:kern w:val="0"/>
        </w:rPr>
        <w:t>不</w:t>
      </w:r>
      <w:proofErr w:type="gramEnd"/>
      <w:r w:rsidRPr="00E67F52">
        <w:rPr>
          <w:rFonts w:ascii="宋体" w:hAnsi="宋体" w:cs="宋体" w:hint="eastAsia"/>
          <w:kern w:val="0"/>
        </w:rPr>
        <w:t>专门面向的原因：</w:t>
      </w:r>
    </w:p>
    <w:p w:rsidR="00E67F52" w:rsidRPr="00E67F52" w:rsidRDefault="00E67F52" w:rsidP="00E67F52">
      <w:pPr>
        <w:widowControl/>
        <w:shd w:val="clear" w:color="auto" w:fill="FFFFFF"/>
        <w:spacing w:line="480" w:lineRule="auto"/>
        <w:ind w:firstLineChars="0" w:firstLine="840"/>
        <w:rPr>
          <w:rFonts w:ascii="宋体" w:hAnsi="宋体" w:cs="宋体" w:hint="eastAsia"/>
          <w:kern w:val="0"/>
        </w:rPr>
      </w:pPr>
      <w:r w:rsidRPr="00E67F52">
        <w:rPr>
          <w:rFonts w:ascii="宋体" w:hAnsi="宋体" w:cs="宋体" w:hint="eastAsia"/>
          <w:kern w:val="0"/>
        </w:rPr>
        <w:t>□法律法规和国家有关政策明确规定优先或者应当面向事业单位、社会组织等非企业主体采购的</w:t>
      </w:r>
    </w:p>
    <w:p w:rsidR="00E67F52" w:rsidRPr="00E67F52" w:rsidRDefault="00E67F52" w:rsidP="00E67F52">
      <w:pPr>
        <w:widowControl/>
        <w:shd w:val="clear" w:color="auto" w:fill="FFFFFF"/>
        <w:spacing w:line="480" w:lineRule="auto"/>
        <w:ind w:firstLineChars="0" w:firstLine="840"/>
        <w:rPr>
          <w:rFonts w:ascii="宋体" w:hAnsi="宋体" w:cs="宋体" w:hint="eastAsia"/>
          <w:kern w:val="0"/>
        </w:rPr>
      </w:pPr>
      <w:r w:rsidRPr="00E67F52">
        <w:rPr>
          <w:rFonts w:ascii="宋体" w:hAnsi="宋体" w:cs="宋体" w:hint="eastAsia"/>
          <w:kern w:val="0"/>
        </w:rPr>
        <w:t>□因确需使用不可替代的专利、专有技术，基础设施限制，或者提供特定公共服务等原因，只能从中小企业之外的供应商处采购的</w:t>
      </w:r>
    </w:p>
    <w:p w:rsidR="00E67F52" w:rsidRPr="00E67F52" w:rsidRDefault="00E67F52" w:rsidP="00E67F52">
      <w:pPr>
        <w:widowControl/>
        <w:shd w:val="clear" w:color="auto" w:fill="FFFFFF"/>
        <w:spacing w:line="480" w:lineRule="auto"/>
        <w:ind w:firstLineChars="0" w:firstLine="840"/>
        <w:rPr>
          <w:rFonts w:ascii="宋体" w:hAnsi="宋体" w:cs="宋体" w:hint="eastAsia"/>
          <w:kern w:val="0"/>
        </w:rPr>
      </w:pPr>
      <w:r w:rsidRPr="00E67F52">
        <w:rPr>
          <w:rFonts w:ascii="宋体" w:hAnsi="宋体" w:cs="宋体" w:hint="eastAsia"/>
          <w:kern w:val="0"/>
        </w:rPr>
        <w:t>□按照本办法规定预留采购份额无法确保充分供应、充分竞争，或者存在可能影响政府采购目标实现的情形</w:t>
      </w:r>
    </w:p>
    <w:p w:rsidR="00E67F52" w:rsidRPr="00E67F52" w:rsidRDefault="00E67F52" w:rsidP="00E67F52">
      <w:pPr>
        <w:widowControl/>
        <w:shd w:val="clear" w:color="auto" w:fill="FFFFFF"/>
        <w:spacing w:line="480" w:lineRule="auto"/>
        <w:ind w:firstLineChars="0" w:firstLine="840"/>
        <w:rPr>
          <w:rFonts w:ascii="宋体" w:hAnsi="宋体" w:cs="宋体" w:hint="eastAsia"/>
          <w:kern w:val="0"/>
        </w:rPr>
      </w:pPr>
      <w:r w:rsidRPr="00E67F52">
        <w:rPr>
          <w:rFonts w:ascii="宋体" w:hAnsi="宋体" w:cs="宋体" w:hint="eastAsia"/>
          <w:kern w:val="0"/>
        </w:rPr>
        <w:t>□框架协议采购项目</w:t>
      </w:r>
    </w:p>
    <w:p w:rsidR="00E67F52" w:rsidRPr="00E67F52" w:rsidRDefault="00E67F52" w:rsidP="00E67F52">
      <w:pPr>
        <w:widowControl/>
        <w:shd w:val="clear" w:color="auto" w:fill="FFFFFF"/>
        <w:spacing w:line="480" w:lineRule="auto"/>
        <w:ind w:firstLineChars="0" w:firstLine="840"/>
        <w:rPr>
          <w:rFonts w:ascii="宋体" w:hAnsi="宋体" w:cs="宋体" w:hint="eastAsia"/>
          <w:kern w:val="0"/>
        </w:rPr>
      </w:pPr>
      <w:r w:rsidRPr="00E67F52">
        <w:rPr>
          <w:rFonts w:ascii="宋体" w:hAnsi="宋体" w:cs="宋体" w:hint="eastAsia"/>
          <w:kern w:val="0"/>
        </w:rPr>
        <w:t>□省级以上人民政府财政部门规定的其他情形</w:t>
      </w:r>
    </w:p>
    <w:p w:rsidR="00E67F52" w:rsidRPr="00E67F52" w:rsidRDefault="00E67F52" w:rsidP="00E67F52">
      <w:pPr>
        <w:widowControl/>
        <w:shd w:val="clear" w:color="auto" w:fill="FFFFFF"/>
        <w:spacing w:line="480" w:lineRule="auto"/>
        <w:ind w:firstLineChars="0" w:firstLine="840"/>
        <w:rPr>
          <w:rFonts w:ascii="宋体" w:hAnsi="宋体" w:cs="宋体" w:hint="eastAsia"/>
          <w:color w:val="333333"/>
          <w:kern w:val="0"/>
        </w:rPr>
      </w:pPr>
      <w:r w:rsidRPr="00E67F52">
        <w:rPr>
          <w:rFonts w:ascii="宋体" w:hAnsi="宋体" w:cs="宋体" w:hint="eastAsia"/>
          <w:i/>
          <w:iCs/>
          <w:color w:val="333333"/>
          <w:kern w:val="0"/>
        </w:rPr>
        <w:t>注：监狱企业和残疾人福利单位视同小微企业。</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（六）是否采购环境标识产品：是□ 否□</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（七）是否采购节能产品：是□ 否□</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（八）项目的采购标的是否包含进口产品：是□ 否□</w:t>
      </w:r>
    </w:p>
    <w:p w:rsidR="00E67F52" w:rsidRPr="00E67F52" w:rsidRDefault="00E67F52" w:rsidP="00E67F52">
      <w:pPr>
        <w:spacing w:line="240" w:lineRule="auto"/>
        <w:ind w:firstLine="480"/>
        <w:rPr>
          <w:rFonts w:ascii="宋体" w:hAnsi="宋体" w:cs="宋体" w:hint="eastAsia"/>
          <w:color w:val="333333"/>
          <w:kern w:val="0"/>
        </w:rPr>
      </w:pPr>
      <w:r w:rsidRPr="00E67F52">
        <w:rPr>
          <w:rFonts w:ascii="宋体" w:hAnsi="宋体" w:cs="宋体" w:hint="eastAsia"/>
          <w:color w:val="333333"/>
          <w:kern w:val="0"/>
        </w:rPr>
        <w:t>（九）采购标的是否属于政府购买服务：是□（</w:t>
      </w:r>
      <w:proofErr w:type="gramStart"/>
      <w:r w:rsidRPr="00E67F52">
        <w:rPr>
          <w:rFonts w:ascii="宋体" w:hAnsi="宋体" w:cs="宋体" w:hint="eastAsia"/>
          <w:color w:val="333333"/>
          <w:kern w:val="0"/>
        </w:rPr>
        <w:t>填以下</w:t>
      </w:r>
      <w:proofErr w:type="gramEnd"/>
      <w:r w:rsidRPr="00E67F52">
        <w:rPr>
          <w:rFonts w:ascii="宋体" w:hAnsi="宋体" w:cs="宋体" w:hint="eastAsia"/>
          <w:color w:val="333333"/>
          <w:kern w:val="0"/>
        </w:rPr>
        <w:t>信息）  否</w:t>
      </w:r>
      <w:r w:rsidRPr="00E67F52">
        <w:rPr>
          <w:rFonts w:ascii="宋体" w:hAnsi="宋体" w:cs="宋体"/>
          <w:color w:val="333333"/>
          <w:kern w:val="0"/>
        </w:rPr>
        <w:sym w:font="Wingdings" w:char="F0FE"/>
      </w:r>
    </w:p>
    <w:p w:rsidR="00E67F52" w:rsidRPr="00E67F52" w:rsidRDefault="00E67F52" w:rsidP="00E67F52">
      <w:pPr>
        <w:spacing w:line="240" w:lineRule="auto"/>
        <w:ind w:firstLineChars="250" w:firstLine="600"/>
        <w:rPr>
          <w:rFonts w:ascii="宋体" w:hAnsi="宋体" w:cs="宋体" w:hint="eastAsia"/>
          <w:color w:val="333333"/>
          <w:kern w:val="0"/>
        </w:rPr>
      </w:pPr>
      <w:r w:rsidRPr="00E67F52">
        <w:rPr>
          <w:rFonts w:ascii="宋体" w:hAnsi="宋体" w:cs="宋体" w:hint="eastAsia"/>
          <w:color w:val="333333"/>
          <w:kern w:val="0"/>
        </w:rPr>
        <w:t>政府购买服务的分类：□政府履职所需辅助性服务 □政府向社会公众提供的公共服务</w:t>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（十）是否属于政务信息系统项目：是□  否</w:t>
      </w:r>
      <w:r w:rsidRPr="00E67F52">
        <w:rPr>
          <w:rFonts w:ascii="宋体" w:hAnsi="宋体" w:cs="宋体"/>
          <w:color w:val="333333"/>
          <w:kern w:val="0"/>
        </w:rPr>
        <w:sym w:font="Wingdings" w:char="F0FE"/>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（十一）是否属于高校、科研院所的科研仪器设备采购：是□  否</w:t>
      </w:r>
      <w:r w:rsidRPr="00E67F52">
        <w:rPr>
          <w:rFonts w:ascii="宋体" w:hAnsi="宋体" w:cs="宋体"/>
          <w:color w:val="333333"/>
          <w:kern w:val="0"/>
        </w:rPr>
        <w:sym w:font="Wingdings" w:char="F0FE"/>
      </w:r>
    </w:p>
    <w:p w:rsidR="00E67F52" w:rsidRPr="00E67F52" w:rsidRDefault="00E67F52" w:rsidP="00E67F52">
      <w:pPr>
        <w:widowControl/>
        <w:shd w:val="clear" w:color="auto" w:fill="FFFFFF"/>
        <w:spacing w:line="480" w:lineRule="auto"/>
        <w:ind w:firstLineChars="0" w:firstLine="420"/>
        <w:rPr>
          <w:rFonts w:ascii="宋体" w:hAnsi="宋体" w:cs="宋体" w:hint="eastAsia"/>
          <w:color w:val="333333"/>
          <w:kern w:val="0"/>
        </w:rPr>
      </w:pPr>
      <w:r w:rsidRPr="00E67F52">
        <w:rPr>
          <w:rFonts w:ascii="宋体" w:hAnsi="宋体" w:cs="宋体" w:hint="eastAsia"/>
          <w:color w:val="333333"/>
          <w:kern w:val="0"/>
        </w:rPr>
        <w:t>（十二）是否属于PPP项目：是□  否</w:t>
      </w:r>
      <w:r w:rsidRPr="00E67F52">
        <w:rPr>
          <w:rFonts w:ascii="宋体" w:hAnsi="宋体" w:cs="宋体"/>
          <w:color w:val="333333"/>
          <w:kern w:val="0"/>
        </w:rPr>
        <w:sym w:font="Wingdings" w:char="F0FE"/>
      </w:r>
    </w:p>
    <w:p w:rsidR="00E67F52" w:rsidRPr="00E67F52" w:rsidRDefault="00E67F52" w:rsidP="00E67F52">
      <w:pPr>
        <w:widowControl/>
        <w:shd w:val="clear" w:color="auto" w:fill="FFFFFF"/>
        <w:spacing w:line="480" w:lineRule="auto"/>
        <w:ind w:firstLineChars="0" w:firstLine="0"/>
        <w:outlineLvl w:val="2"/>
        <w:rPr>
          <w:rFonts w:ascii="宋体" w:hAnsi="宋体" w:cs="宋体" w:hint="eastAsia"/>
          <w:b/>
          <w:bCs/>
          <w:color w:val="333333"/>
          <w:kern w:val="0"/>
          <w:sz w:val="27"/>
          <w:szCs w:val="27"/>
        </w:rPr>
      </w:pPr>
      <w:r w:rsidRPr="00E67F52">
        <w:rPr>
          <w:rFonts w:ascii="宋体" w:hAnsi="宋体" w:cs="宋体" w:hint="eastAsia"/>
          <w:b/>
          <w:bCs/>
          <w:color w:val="333333"/>
          <w:kern w:val="0"/>
          <w:sz w:val="27"/>
          <w:szCs w:val="27"/>
        </w:rPr>
        <w:lastRenderedPageBreak/>
        <w:t>四、项目需求及分包情况、采购标的</w:t>
      </w:r>
    </w:p>
    <w:p w:rsidR="00E67F52" w:rsidRPr="00E67F52" w:rsidRDefault="00E67F52" w:rsidP="00E67F52">
      <w:pPr>
        <w:widowControl/>
        <w:shd w:val="clear" w:color="auto" w:fill="FFFFFF"/>
        <w:spacing w:line="480" w:lineRule="auto"/>
        <w:ind w:firstLineChars="0" w:firstLine="0"/>
        <w:outlineLvl w:val="4"/>
        <w:rPr>
          <w:rFonts w:ascii="宋体" w:hAnsi="宋体" w:cs="宋体" w:hint="eastAsia"/>
          <w:bCs/>
          <w:color w:val="333333"/>
          <w:kern w:val="0"/>
        </w:rPr>
      </w:pPr>
      <w:r w:rsidRPr="00E67F52">
        <w:rPr>
          <w:rFonts w:ascii="宋体" w:hAnsi="宋体" w:cs="宋体" w:hint="eastAsia"/>
          <w:bCs/>
          <w:color w:val="333333"/>
          <w:kern w:val="0"/>
        </w:rPr>
        <w:t>供应商一般资格要求：</w:t>
      </w:r>
    </w:p>
    <w:p w:rsidR="00E67F52" w:rsidRPr="00E67F52" w:rsidRDefault="00E67F52" w:rsidP="00E67F52">
      <w:pPr>
        <w:keepNext/>
        <w:keepLines/>
        <w:numPr>
          <w:ilvl w:val="0"/>
          <w:numId w:val="1"/>
        </w:numPr>
        <w:spacing w:before="340" w:after="330" w:line="576" w:lineRule="auto"/>
        <w:ind w:firstLineChars="0"/>
        <w:outlineLvl w:val="0"/>
        <w:rPr>
          <w:rFonts w:hint="eastAsia"/>
          <w:b/>
          <w:bCs/>
          <w:kern w:val="44"/>
          <w:sz w:val="44"/>
          <w:szCs w:val="44"/>
        </w:rPr>
      </w:pPr>
    </w:p>
    <w:p w:rsidR="00E67F52" w:rsidRPr="00E67F52" w:rsidRDefault="00E67F52" w:rsidP="00E67F52">
      <w:pPr>
        <w:spacing w:line="240" w:lineRule="auto"/>
        <w:ind w:firstLineChars="0" w:firstLine="0"/>
        <w:rPr>
          <w:sz w:val="21"/>
          <w:szCs w:val="22"/>
        </w:rPr>
      </w:pP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7"/>
        <w:gridCol w:w="4803"/>
        <w:gridCol w:w="5585"/>
      </w:tblGrid>
      <w:tr w:rsidR="00E67F52" w:rsidRPr="00E67F52" w:rsidTr="00E67F52">
        <w:trPr>
          <w:trHeight w:val="480"/>
          <w:tblHeader/>
        </w:trPr>
        <w:tc>
          <w:tcPr>
            <w:tcW w:w="52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E67F52" w:rsidRPr="00E67F52" w:rsidRDefault="00E67F52" w:rsidP="00E67F52">
            <w:pPr>
              <w:widowControl/>
              <w:spacing w:line="360" w:lineRule="atLeast"/>
              <w:ind w:firstLineChars="0" w:firstLine="0"/>
              <w:jc w:val="center"/>
              <w:rPr>
                <w:rFonts w:ascii="宋体" w:hAnsi="宋体" w:cs="宋体"/>
                <w:b/>
                <w:bCs/>
                <w:color w:val="333333"/>
                <w:kern w:val="0"/>
              </w:rPr>
            </w:pPr>
            <w:bookmarkStart w:id="5" w:name="_Hlk131670800"/>
            <w:r w:rsidRPr="00E67F52">
              <w:rPr>
                <w:rFonts w:ascii="宋体" w:hAnsi="宋体" w:cs="宋体" w:hint="eastAsia"/>
                <w:b/>
                <w:bCs/>
                <w:color w:val="333333"/>
                <w:kern w:val="0"/>
              </w:rPr>
              <w:lastRenderedPageBreak/>
              <w:t>序号</w:t>
            </w:r>
          </w:p>
        </w:tc>
        <w:tc>
          <w:tcPr>
            <w:tcW w:w="481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E67F52" w:rsidRPr="00E67F52" w:rsidRDefault="00E67F52" w:rsidP="00E67F52">
            <w:pPr>
              <w:widowControl/>
              <w:spacing w:line="360" w:lineRule="atLeast"/>
              <w:ind w:firstLineChars="0" w:firstLine="0"/>
              <w:jc w:val="center"/>
              <w:rPr>
                <w:rFonts w:ascii="宋体" w:hAnsi="宋体" w:cs="宋体" w:hint="eastAsia"/>
                <w:b/>
                <w:bCs/>
                <w:color w:val="333333"/>
                <w:kern w:val="0"/>
              </w:rPr>
            </w:pPr>
            <w:r w:rsidRPr="00E67F52">
              <w:rPr>
                <w:rFonts w:ascii="宋体" w:hAnsi="宋体" w:cs="宋体" w:hint="eastAsia"/>
                <w:b/>
                <w:bCs/>
                <w:color w:val="333333"/>
                <w:kern w:val="0"/>
              </w:rPr>
              <w:t>资格要求名称</w:t>
            </w:r>
          </w:p>
        </w:tc>
        <w:tc>
          <w:tcPr>
            <w:tcW w:w="553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E67F52" w:rsidRPr="00E67F52" w:rsidRDefault="00E67F52" w:rsidP="00E67F52">
            <w:pPr>
              <w:widowControl/>
              <w:spacing w:line="360" w:lineRule="atLeast"/>
              <w:ind w:firstLineChars="0" w:firstLine="0"/>
              <w:jc w:val="center"/>
              <w:rPr>
                <w:rFonts w:ascii="宋体" w:hAnsi="宋体" w:cs="宋体" w:hint="eastAsia"/>
                <w:b/>
                <w:bCs/>
                <w:color w:val="333333"/>
                <w:kern w:val="0"/>
              </w:rPr>
            </w:pPr>
            <w:r w:rsidRPr="00E67F52">
              <w:rPr>
                <w:rFonts w:ascii="宋体" w:hAnsi="宋体" w:cs="宋体" w:hint="eastAsia"/>
                <w:b/>
                <w:bCs/>
                <w:color w:val="333333"/>
                <w:kern w:val="0"/>
              </w:rPr>
              <w:t>资格要求详细说明</w:t>
            </w:r>
          </w:p>
        </w:tc>
      </w:tr>
      <w:tr w:rsidR="00E67F52" w:rsidRPr="00E67F52" w:rsidTr="00E67F5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E67F52" w:rsidRPr="00E67F52" w:rsidTr="00E67F5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E67F52" w:rsidRPr="00E67F52" w:rsidTr="00E67F5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E67F52" w:rsidRPr="00E67F52" w:rsidTr="00E67F5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投标人未处于被行政部门禁止参与政府采购活动的期限内。 【说明：①投标人按招标文件要求提供书面声明材料；②投标人未处于被行政部门禁止参与政府采购活动的期限内。】</w:t>
            </w:r>
          </w:p>
        </w:tc>
      </w:tr>
      <w:tr w:rsidR="00E67F52" w:rsidRPr="00E67F52" w:rsidTr="00E67F5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E67F52" w:rsidRPr="00E67F52" w:rsidTr="00E67F5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E67F52" w:rsidRPr="00E67F52" w:rsidTr="00E67F5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投标文件加盖有投标人（法定名称）电子签章。【说明：无须提供证明材料，上传空白页即可，不对本项上传的材料作资格审查】</w:t>
            </w:r>
          </w:p>
        </w:tc>
      </w:tr>
      <w:tr w:rsidR="00E67F52" w:rsidRPr="00E67F52" w:rsidTr="00E67F5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语言符合招标文件的要求。 【说明：投标人无须提供证明材料，上传空白页即可，不对本项上传的材料作资格审查】</w:t>
            </w:r>
          </w:p>
        </w:tc>
      </w:tr>
      <w:tr w:rsidR="00E67F52" w:rsidRPr="00E67F52" w:rsidTr="00E67F5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采购人对法律、行政法规规定的其他条件无其他特殊要求，投标人可不提供证明材料。 【说明：投标人无须提供证明材料，上传空白页即可，不对本项上传的材料作资格审查】</w:t>
            </w:r>
          </w:p>
        </w:tc>
      </w:tr>
      <w:tr w:rsidR="00E67F52" w:rsidRPr="00E67F52" w:rsidTr="00E67F5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E67F52" w:rsidRPr="00E67F52" w:rsidRDefault="00E67F52" w:rsidP="00E67F52">
            <w:pPr>
              <w:widowControl/>
              <w:wordWrap w:val="0"/>
              <w:spacing w:line="360" w:lineRule="atLeast"/>
              <w:ind w:firstLineChars="0" w:firstLine="0"/>
              <w:jc w:val="left"/>
              <w:rPr>
                <w:rFonts w:ascii="宋体" w:hAnsi="宋体" w:cs="宋体" w:hint="eastAsia"/>
                <w:kern w:val="0"/>
              </w:rPr>
            </w:pPr>
            <w:r w:rsidRPr="00E67F52">
              <w:rPr>
                <w:rFonts w:ascii="宋体" w:hAnsi="宋体" w:cs="宋体" w:hint="eastAsia"/>
                <w:kern w:val="0"/>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bookmarkEnd w:id="5"/>
    </w:tbl>
    <w:p w:rsidR="00E67F52" w:rsidRPr="00E67F52" w:rsidRDefault="00E67F52" w:rsidP="00E67F52">
      <w:pPr>
        <w:widowControl/>
        <w:shd w:val="clear" w:color="auto" w:fill="FFFFFF"/>
        <w:spacing w:line="480" w:lineRule="auto"/>
        <w:ind w:firstLineChars="0" w:firstLine="0"/>
        <w:outlineLvl w:val="4"/>
        <w:rPr>
          <w:rFonts w:ascii="宋体" w:hAnsi="宋体" w:cs="宋体" w:hint="eastAsia"/>
          <w:bCs/>
          <w:color w:val="333333"/>
          <w:kern w:val="0"/>
        </w:rPr>
      </w:pPr>
    </w:p>
    <w:p w:rsidR="00E67F52" w:rsidRPr="00E67F52" w:rsidRDefault="00E67F52" w:rsidP="00E67F52">
      <w:pPr>
        <w:widowControl/>
        <w:shd w:val="clear" w:color="auto" w:fill="FFFFFF"/>
        <w:spacing w:line="480" w:lineRule="auto"/>
        <w:ind w:firstLineChars="0" w:firstLine="0"/>
        <w:outlineLvl w:val="4"/>
        <w:rPr>
          <w:rFonts w:ascii="宋体" w:hAnsi="宋体" w:cs="宋体" w:hint="eastAsia"/>
          <w:bCs/>
          <w:color w:val="FF0000"/>
          <w:kern w:val="0"/>
        </w:rPr>
      </w:pPr>
      <w:r w:rsidRPr="00E67F52">
        <w:rPr>
          <w:rFonts w:ascii="宋体" w:hAnsi="宋体" w:cs="宋体" w:hint="eastAsia"/>
          <w:bCs/>
          <w:color w:val="FF0000"/>
          <w:kern w:val="0"/>
        </w:rPr>
        <w:t>供应</w:t>
      </w:r>
      <w:proofErr w:type="gramStart"/>
      <w:r w:rsidRPr="00E67F52">
        <w:rPr>
          <w:rFonts w:ascii="宋体" w:hAnsi="宋体" w:cs="宋体" w:hint="eastAsia"/>
          <w:bCs/>
          <w:color w:val="FF0000"/>
          <w:kern w:val="0"/>
        </w:rPr>
        <w:t>商特殊</w:t>
      </w:r>
      <w:proofErr w:type="gramEnd"/>
      <w:r w:rsidRPr="00E67F52">
        <w:rPr>
          <w:rFonts w:ascii="宋体" w:hAnsi="宋体" w:cs="宋体" w:hint="eastAsia"/>
          <w:bCs/>
          <w:color w:val="FF0000"/>
          <w:kern w:val="0"/>
        </w:rPr>
        <w:t>资格要求（如有）：</w:t>
      </w:r>
    </w:p>
    <w:tbl>
      <w:tblPr>
        <w:tblStyle w:val="2a"/>
        <w:tblW w:w="10915" w:type="dxa"/>
        <w:tblInd w:w="-1281" w:type="dxa"/>
        <w:tblLook w:val="04A0" w:firstRow="1" w:lastRow="0" w:firstColumn="1" w:lastColumn="0" w:noHBand="0" w:noVBand="1"/>
      </w:tblPr>
      <w:tblGrid>
        <w:gridCol w:w="709"/>
        <w:gridCol w:w="3969"/>
        <w:gridCol w:w="6237"/>
      </w:tblGrid>
      <w:tr w:rsidR="00E67F52" w:rsidRPr="00E67F52" w:rsidTr="00E67F52">
        <w:tc>
          <w:tcPr>
            <w:tcW w:w="709" w:type="dxa"/>
            <w:tcBorders>
              <w:top w:val="single" w:sz="4" w:space="0" w:color="auto"/>
              <w:left w:val="single" w:sz="4" w:space="0" w:color="auto"/>
              <w:bottom w:val="single" w:sz="4" w:space="0" w:color="auto"/>
              <w:right w:val="single" w:sz="4" w:space="0" w:color="auto"/>
            </w:tcBorders>
            <w:hideMark/>
          </w:tcPr>
          <w:p w:rsidR="00E67F52" w:rsidRPr="00E67F52" w:rsidRDefault="00E67F52" w:rsidP="00E67F52">
            <w:pPr>
              <w:widowControl/>
              <w:spacing w:line="480" w:lineRule="auto"/>
              <w:ind w:firstLineChars="0" w:firstLine="0"/>
              <w:outlineLvl w:val="4"/>
              <w:rPr>
                <w:rFonts w:ascii="宋体" w:hAnsi="宋体" w:cs="宋体" w:hint="eastAsia"/>
                <w:bCs/>
                <w:color w:val="333333"/>
                <w:kern w:val="0"/>
              </w:rPr>
            </w:pPr>
            <w:proofErr w:type="spellStart"/>
            <w:r w:rsidRPr="00E67F52">
              <w:rPr>
                <w:rFonts w:ascii="宋体" w:hAnsi="宋体" w:cs="宋体" w:hint="eastAsia"/>
                <w:b/>
                <w:bCs/>
                <w:kern w:val="0"/>
              </w:rPr>
              <w:t>序号</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E67F52" w:rsidRPr="00E67F52" w:rsidRDefault="00E67F52" w:rsidP="00E67F52">
            <w:pPr>
              <w:widowControl/>
              <w:spacing w:line="480" w:lineRule="auto"/>
              <w:ind w:firstLineChars="0" w:firstLine="0"/>
              <w:jc w:val="center"/>
              <w:outlineLvl w:val="4"/>
              <w:rPr>
                <w:rFonts w:ascii="宋体" w:hAnsi="宋体" w:cs="宋体" w:hint="eastAsia"/>
                <w:bCs/>
                <w:color w:val="333333"/>
                <w:kern w:val="0"/>
              </w:rPr>
            </w:pPr>
            <w:proofErr w:type="spellStart"/>
            <w:r w:rsidRPr="00E67F52">
              <w:rPr>
                <w:rFonts w:ascii="宋体" w:hAnsi="宋体" w:cs="宋体" w:hint="eastAsia"/>
                <w:b/>
                <w:bCs/>
                <w:kern w:val="0"/>
              </w:rPr>
              <w:t>资格要求名称</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E67F52" w:rsidRPr="00E67F52" w:rsidRDefault="00E67F52" w:rsidP="00E67F52">
            <w:pPr>
              <w:widowControl/>
              <w:spacing w:line="480" w:lineRule="auto"/>
              <w:ind w:firstLineChars="0" w:firstLine="0"/>
              <w:jc w:val="center"/>
              <w:outlineLvl w:val="4"/>
              <w:rPr>
                <w:rFonts w:ascii="宋体" w:hAnsi="宋体" w:cs="宋体" w:hint="eastAsia"/>
                <w:bCs/>
                <w:color w:val="333333"/>
                <w:kern w:val="0"/>
              </w:rPr>
            </w:pPr>
            <w:proofErr w:type="spellStart"/>
            <w:r w:rsidRPr="00E67F52">
              <w:rPr>
                <w:rFonts w:ascii="宋体" w:hAnsi="宋体" w:cs="宋体" w:hint="eastAsia"/>
                <w:b/>
                <w:bCs/>
                <w:kern w:val="0"/>
              </w:rPr>
              <w:t>资格要求详细说明</w:t>
            </w:r>
            <w:proofErr w:type="spellEnd"/>
          </w:p>
        </w:tc>
      </w:tr>
      <w:tr w:rsidR="00E67F52" w:rsidRPr="00E67F52" w:rsidTr="00E67F52">
        <w:tc>
          <w:tcPr>
            <w:tcW w:w="709" w:type="dxa"/>
            <w:tcBorders>
              <w:top w:val="single" w:sz="4" w:space="0" w:color="auto"/>
              <w:left w:val="single" w:sz="4" w:space="0" w:color="auto"/>
              <w:bottom w:val="single" w:sz="4" w:space="0" w:color="auto"/>
              <w:right w:val="single" w:sz="4" w:space="0" w:color="auto"/>
            </w:tcBorders>
          </w:tcPr>
          <w:p w:rsidR="00E67F52" w:rsidRPr="00E67F52" w:rsidRDefault="00E67F52" w:rsidP="00E67F52">
            <w:pPr>
              <w:widowControl/>
              <w:spacing w:line="480" w:lineRule="auto"/>
              <w:ind w:firstLineChars="0" w:firstLine="0"/>
              <w:outlineLvl w:val="4"/>
              <w:rPr>
                <w:rFonts w:ascii="宋体" w:hAnsi="宋体" w:cs="宋体" w:hint="eastAsia"/>
                <w:bCs/>
                <w:color w:val="333333"/>
                <w:kern w:val="0"/>
              </w:rPr>
            </w:pPr>
          </w:p>
        </w:tc>
        <w:tc>
          <w:tcPr>
            <w:tcW w:w="3969" w:type="dxa"/>
            <w:tcBorders>
              <w:top w:val="single" w:sz="4" w:space="0" w:color="auto"/>
              <w:left w:val="single" w:sz="4" w:space="0" w:color="auto"/>
              <w:bottom w:val="single" w:sz="4" w:space="0" w:color="auto"/>
              <w:right w:val="single" w:sz="4" w:space="0" w:color="auto"/>
            </w:tcBorders>
          </w:tcPr>
          <w:p w:rsidR="00E67F52" w:rsidRPr="00E67F52" w:rsidRDefault="00E67F52" w:rsidP="00E67F52">
            <w:pPr>
              <w:widowControl/>
              <w:spacing w:line="480" w:lineRule="auto"/>
              <w:ind w:firstLineChars="0" w:firstLine="0"/>
              <w:outlineLvl w:val="4"/>
              <w:rPr>
                <w:rFonts w:ascii="宋体" w:hAnsi="宋体" w:cs="宋体" w:hint="eastAsia"/>
                <w:bCs/>
                <w:color w:val="333333"/>
                <w:kern w:val="0"/>
              </w:rPr>
            </w:pPr>
          </w:p>
        </w:tc>
        <w:tc>
          <w:tcPr>
            <w:tcW w:w="6237" w:type="dxa"/>
            <w:tcBorders>
              <w:top w:val="single" w:sz="4" w:space="0" w:color="auto"/>
              <w:left w:val="single" w:sz="4" w:space="0" w:color="auto"/>
              <w:bottom w:val="single" w:sz="4" w:space="0" w:color="auto"/>
              <w:right w:val="single" w:sz="4" w:space="0" w:color="auto"/>
            </w:tcBorders>
          </w:tcPr>
          <w:p w:rsidR="00E67F52" w:rsidRPr="00E67F52" w:rsidRDefault="00E67F52" w:rsidP="00E67F52">
            <w:pPr>
              <w:widowControl/>
              <w:spacing w:line="480" w:lineRule="auto"/>
              <w:ind w:firstLineChars="0" w:firstLine="0"/>
              <w:outlineLvl w:val="4"/>
              <w:rPr>
                <w:rFonts w:ascii="宋体" w:hAnsi="宋体" w:cs="宋体" w:hint="eastAsia"/>
                <w:bCs/>
                <w:color w:val="333333"/>
                <w:kern w:val="0"/>
              </w:rPr>
            </w:pPr>
          </w:p>
        </w:tc>
      </w:tr>
    </w:tbl>
    <w:p w:rsidR="00E67F52" w:rsidRPr="00E67F52" w:rsidRDefault="00E67F52" w:rsidP="00E67F52">
      <w:pPr>
        <w:widowControl/>
        <w:shd w:val="clear" w:color="auto" w:fill="FFFFFF"/>
        <w:spacing w:line="480" w:lineRule="auto"/>
        <w:ind w:firstLineChars="0" w:firstLine="480"/>
        <w:outlineLvl w:val="4"/>
        <w:rPr>
          <w:rFonts w:ascii="宋体" w:hAnsi="宋体" w:cs="宋体" w:hint="eastAsia"/>
          <w:bCs/>
          <w:color w:val="333333"/>
          <w:kern w:val="0"/>
        </w:rPr>
      </w:pPr>
    </w:p>
    <w:p w:rsidR="00E67F52" w:rsidRPr="00E67F52" w:rsidRDefault="00E67F52" w:rsidP="00E67F52">
      <w:pPr>
        <w:ind w:firstLine="480"/>
        <w:rPr>
          <w:rFonts w:hint="eastAsia"/>
          <w:color w:val="FF0000"/>
        </w:rPr>
      </w:pPr>
      <w:r w:rsidRPr="00E67F52">
        <w:rPr>
          <w:rFonts w:hint="eastAsia"/>
          <w:color w:val="FF0000"/>
        </w:rPr>
        <w:t>系统需要及评分标准</w:t>
      </w:r>
      <w:r>
        <w:rPr>
          <w:rFonts w:hint="eastAsia"/>
          <w:color w:val="FF0000"/>
        </w:rPr>
        <w:t>：</w:t>
      </w:r>
    </w:p>
    <w:p w:rsidR="00734405" w:rsidRDefault="00710145" w:rsidP="00E67F52">
      <w:pPr>
        <w:pStyle w:val="1"/>
        <w:numPr>
          <w:ilvl w:val="0"/>
          <w:numId w:val="3"/>
        </w:numPr>
      </w:pPr>
      <w:r>
        <w:rPr>
          <w:rFonts w:hint="eastAsia"/>
        </w:rPr>
        <w:t>项目建设目标</w:t>
      </w:r>
    </w:p>
    <w:p w:rsidR="00734405" w:rsidRPr="00AC2FE6" w:rsidRDefault="00710145">
      <w:pPr>
        <w:widowControl/>
        <w:ind w:firstLine="480"/>
        <w:jc w:val="left"/>
      </w:pPr>
      <w:bookmarkStart w:id="6" w:name="OLE_LINK3"/>
      <w:r>
        <w:rPr>
          <w:rFonts w:ascii="宋体" w:hAnsi="宋体" w:cs="宋体" w:hint="eastAsia"/>
        </w:rPr>
        <w:t>为适应西华大学研究生教育发</w:t>
      </w:r>
      <w:r w:rsidRPr="00AC2FE6">
        <w:rPr>
          <w:rFonts w:ascii="宋体" w:hAnsi="宋体" w:cs="宋体" w:hint="eastAsia"/>
        </w:rPr>
        <w:t>展的新需求，切实提升研究生培养管理的科学化、规范化与信息化水平，我校亟需建设一套覆盖学籍管理、培养、学位授予等全流程、全过程的管理信息系统。该系统需实现研究生教育全周期、系统化、智能化管理，涵盖学籍管理、课程安排、成绩记录、论文指导与答辩、学位授予等各个环节，使各项数据互联互通、实时更新与共享，进而提高学校研究生教育管理的规范化与科学化水平，保障研究生培养质量，为学校的学科建设与发展提供有力支持。</w:t>
      </w:r>
    </w:p>
    <w:bookmarkEnd w:id="6"/>
    <w:p w:rsidR="00734405" w:rsidRPr="00AC2FE6" w:rsidRDefault="00710145">
      <w:pPr>
        <w:pStyle w:val="1"/>
      </w:pPr>
      <w:r w:rsidRPr="00AC2FE6">
        <w:rPr>
          <w:rFonts w:hint="eastAsia"/>
        </w:rPr>
        <w:t>项目建设原则</w:t>
      </w:r>
    </w:p>
    <w:p w:rsidR="00734405" w:rsidRDefault="00710145">
      <w:pPr>
        <w:ind w:firstLine="480"/>
      </w:pPr>
      <w:r>
        <w:rPr>
          <w:rFonts w:hint="eastAsia"/>
        </w:rPr>
        <w:t>1.</w:t>
      </w:r>
      <w:r>
        <w:rPr>
          <w:rFonts w:hint="eastAsia"/>
        </w:rPr>
        <w:t>先进性和成熟性</w:t>
      </w:r>
    </w:p>
    <w:p w:rsidR="00734405" w:rsidRDefault="00710145">
      <w:pPr>
        <w:ind w:firstLine="480"/>
      </w:pPr>
      <w:r>
        <w:rPr>
          <w:rFonts w:hint="eastAsia"/>
        </w:rPr>
        <w:t>系统设计既要采用超前思维，先进技术和系统工程方法，又要注意思维的合理性，技术的可行性，方法的正确性。系统的设计不但能反映当今的先进技术和理念，而且具有发展潜力，能保证未来若干年内占主导地位。先进性与成熟性并重，并考虑到近年来的应用发展特点，把先进性放在重要位置。</w:t>
      </w:r>
    </w:p>
    <w:p w:rsidR="00734405" w:rsidRDefault="00710145">
      <w:pPr>
        <w:ind w:firstLine="480"/>
      </w:pPr>
      <w:r>
        <w:rPr>
          <w:rFonts w:hint="eastAsia"/>
        </w:rPr>
        <w:t>2.</w:t>
      </w:r>
      <w:r>
        <w:rPr>
          <w:rFonts w:hint="eastAsia"/>
        </w:rPr>
        <w:t>开放性和标准化</w:t>
      </w:r>
    </w:p>
    <w:p w:rsidR="00734405" w:rsidRDefault="00710145">
      <w:pPr>
        <w:ind w:firstLine="480"/>
      </w:pPr>
      <w:r>
        <w:rPr>
          <w:rFonts w:hint="eastAsia"/>
        </w:rPr>
        <w:t>系统设计遵从中华人民共和国国家标准和教育部标准、教育部数据交换标准以及学校自定义标准，能够与遵循上述标准的其他系统交换信息，实现信息资源一致与共享。</w:t>
      </w:r>
    </w:p>
    <w:p w:rsidR="00734405" w:rsidRDefault="00710145">
      <w:pPr>
        <w:ind w:firstLine="480"/>
      </w:pPr>
      <w:r>
        <w:rPr>
          <w:rFonts w:hint="eastAsia"/>
        </w:rPr>
        <w:t>3.</w:t>
      </w:r>
      <w:r>
        <w:rPr>
          <w:rFonts w:hint="eastAsia"/>
        </w:rPr>
        <w:t>可靠性和稳定性</w:t>
      </w:r>
    </w:p>
    <w:p w:rsidR="00734405" w:rsidRDefault="00710145">
      <w:pPr>
        <w:ind w:firstLine="480"/>
      </w:pPr>
      <w:r>
        <w:rPr>
          <w:rFonts w:hint="eastAsia"/>
        </w:rPr>
        <w:t>在考虑技术先进性和开放性的同时，还应从系统结构、技术措施、系统管理等方面着手，确保系统运行的可靠性和稳定性，达到最大的平均无故障时间。</w:t>
      </w:r>
    </w:p>
    <w:p w:rsidR="00734405" w:rsidRDefault="00710145">
      <w:pPr>
        <w:ind w:firstLine="480"/>
      </w:pPr>
      <w:r>
        <w:rPr>
          <w:rFonts w:hint="eastAsia"/>
        </w:rPr>
        <w:t>4.</w:t>
      </w:r>
      <w:r>
        <w:rPr>
          <w:rFonts w:hint="eastAsia"/>
        </w:rPr>
        <w:t>可扩展性及易升级性</w:t>
      </w:r>
    </w:p>
    <w:p w:rsidR="00734405" w:rsidRDefault="00710145">
      <w:pPr>
        <w:ind w:firstLine="480"/>
      </w:pPr>
      <w:r>
        <w:rPr>
          <w:rFonts w:hint="eastAsia"/>
        </w:rPr>
        <w:t>充分利用目前系统的成果，保护前期投资，与现有系统协同工作。随着管理与服务的变化，系统必然会有横向、纵向扩展、系统负载的重大变化。系统采用</w:t>
      </w:r>
      <w:r>
        <w:rPr>
          <w:rFonts w:hint="eastAsia"/>
        </w:rPr>
        <w:lastRenderedPageBreak/>
        <w:t>分层次、模块化设计，便于系统扩展。为适应应用不断升级的需要，应用系统的软硬件环境必须有良好的可升级性。</w:t>
      </w:r>
    </w:p>
    <w:p w:rsidR="00734405" w:rsidRDefault="00710145">
      <w:pPr>
        <w:ind w:firstLine="480"/>
      </w:pPr>
      <w:r>
        <w:rPr>
          <w:rFonts w:hint="eastAsia"/>
        </w:rPr>
        <w:t>5.</w:t>
      </w:r>
      <w:r>
        <w:rPr>
          <w:rFonts w:hint="eastAsia"/>
        </w:rPr>
        <w:t>安全性和保密性</w:t>
      </w:r>
    </w:p>
    <w:p w:rsidR="00734405" w:rsidRDefault="00710145">
      <w:pPr>
        <w:ind w:firstLine="480"/>
      </w:pPr>
      <w:r>
        <w:rPr>
          <w:rFonts w:hint="eastAsia"/>
        </w:rPr>
        <w:t>按照系统性、立体性设计系统的安全方案，包括系统的运行环境温度、湿度、供电等；系统在硬件、网络、数据库、应用操作权限、数据权限、身份认证方面，提供全面的、多级别的安全防护；数据的异地备份。即要考虑信息资源的共享，更要注意信息资源的保护和隔离，应针对不同的应用和不同的网络通信环境，采取不同的措施，包括系统安全机制、数据存取的权限控制等。</w:t>
      </w:r>
    </w:p>
    <w:p w:rsidR="00734405" w:rsidRDefault="00710145">
      <w:pPr>
        <w:ind w:firstLine="480"/>
      </w:pPr>
      <w:r>
        <w:rPr>
          <w:rFonts w:hint="eastAsia"/>
        </w:rPr>
        <w:t>6.</w:t>
      </w:r>
      <w:r>
        <w:rPr>
          <w:rFonts w:hint="eastAsia"/>
        </w:rPr>
        <w:t>可管理性和可维护性</w:t>
      </w:r>
    </w:p>
    <w:p w:rsidR="00734405" w:rsidRDefault="00710145">
      <w:pPr>
        <w:ind w:firstLine="480"/>
      </w:pPr>
      <w:r>
        <w:rPr>
          <w:rFonts w:hint="eastAsia"/>
        </w:rPr>
        <w:t>整个应用平台是由多个部分组成的较为复杂的系统，为了便于系统的日常运行维护和管理，要求解决方案和产品必须具有良好的可管理性和可维护性，便于日常运行维护和管理。另外可管理性和可维护性还包括对构件系统的各类平台的自身。</w:t>
      </w:r>
    </w:p>
    <w:p w:rsidR="00734405" w:rsidRDefault="00710145">
      <w:pPr>
        <w:ind w:firstLine="480"/>
      </w:pPr>
      <w:r>
        <w:rPr>
          <w:rFonts w:hint="eastAsia"/>
        </w:rPr>
        <w:t>7.</w:t>
      </w:r>
      <w:r>
        <w:rPr>
          <w:rFonts w:hint="eastAsia"/>
        </w:rPr>
        <w:t>实用性和可行性</w:t>
      </w:r>
    </w:p>
    <w:p w:rsidR="00734405" w:rsidRDefault="00710145">
      <w:pPr>
        <w:ind w:firstLine="480"/>
      </w:pPr>
      <w:r>
        <w:rPr>
          <w:rFonts w:hint="eastAsia"/>
        </w:rPr>
        <w:t>系统的主要技术和产品必须具有成熟、稳定、实用的特点，实用性放在首位，既要便于用户使用，又要便于系统管理。</w:t>
      </w:r>
    </w:p>
    <w:p w:rsidR="00734405" w:rsidRDefault="00710145">
      <w:pPr>
        <w:ind w:firstLine="480"/>
      </w:pPr>
      <w:r>
        <w:rPr>
          <w:rFonts w:hint="eastAsia"/>
        </w:rPr>
        <w:t>8.</w:t>
      </w:r>
      <w:r>
        <w:rPr>
          <w:rFonts w:hint="eastAsia"/>
        </w:rPr>
        <w:t>可持续发展</w:t>
      </w:r>
    </w:p>
    <w:p w:rsidR="00734405" w:rsidRDefault="00710145">
      <w:pPr>
        <w:ind w:firstLine="480"/>
      </w:pPr>
      <w:r>
        <w:rPr>
          <w:rFonts w:hint="eastAsia"/>
        </w:rPr>
        <w:t>软件项目建设是一项科学的系统工程，必须本着“承接历史、照顾现状、考虑未来”的原则进行规划和建设，使得最终的系统做到开放性、标准化、易扩展、易升级。在应用系统整体化、功能化和规模化的同时，保证系统在技术上、经济上的可持续发展，能支持用户数和业务量不断扩展的需求。</w:t>
      </w:r>
    </w:p>
    <w:p w:rsidR="00734405" w:rsidRDefault="00710145">
      <w:pPr>
        <w:pStyle w:val="1"/>
      </w:pPr>
      <w:bookmarkStart w:id="7" w:name="OLE_LINK6"/>
      <w:r>
        <w:rPr>
          <w:rFonts w:hint="eastAsia"/>
        </w:rPr>
        <w:t>技术要求</w:t>
      </w:r>
    </w:p>
    <w:p w:rsidR="00734405" w:rsidRDefault="00710145">
      <w:pPr>
        <w:ind w:firstLine="480"/>
      </w:pPr>
      <w:r>
        <w:rPr>
          <w:rFonts w:hint="eastAsia"/>
        </w:rPr>
        <w:t>1.</w:t>
      </w:r>
      <w:r>
        <w:rPr>
          <w:rFonts w:hint="eastAsia"/>
        </w:rPr>
        <w:t>应用系统均可运行于</w:t>
      </w:r>
      <w:r>
        <w:rPr>
          <w:rFonts w:hint="eastAsia"/>
        </w:rPr>
        <w:t>Linux</w:t>
      </w:r>
      <w:r>
        <w:rPr>
          <w:rFonts w:hint="eastAsia"/>
        </w:rPr>
        <w:t>、</w:t>
      </w:r>
      <w:r>
        <w:rPr>
          <w:rFonts w:hint="eastAsia"/>
        </w:rPr>
        <w:t>Unix</w:t>
      </w:r>
      <w:r>
        <w:rPr>
          <w:rFonts w:hint="eastAsia"/>
        </w:rPr>
        <w:t>、</w:t>
      </w:r>
      <w:r>
        <w:rPr>
          <w:rFonts w:hint="eastAsia"/>
        </w:rPr>
        <w:t>Windows</w:t>
      </w:r>
      <w:r>
        <w:rPr>
          <w:rFonts w:hint="eastAsia"/>
        </w:rPr>
        <w:t>等高安全性操作系统。开发技术应采用</w:t>
      </w:r>
      <w:r>
        <w:rPr>
          <w:rFonts w:hint="eastAsia"/>
        </w:rPr>
        <w:t>J2EE</w:t>
      </w:r>
      <w:r>
        <w:rPr>
          <w:rFonts w:hint="eastAsia"/>
        </w:rPr>
        <w:t>标准、组件技术及在数据交换上对</w:t>
      </w:r>
      <w:r>
        <w:rPr>
          <w:rFonts w:hint="eastAsia"/>
        </w:rPr>
        <w:t>XML</w:t>
      </w:r>
      <w:r>
        <w:rPr>
          <w:rFonts w:hint="eastAsia"/>
        </w:rPr>
        <w:t>的支持，使系统功能最优化，同时将整体系统内部在技术上的相互依赖性减至最低。</w:t>
      </w:r>
    </w:p>
    <w:p w:rsidR="00734405" w:rsidRDefault="00710145">
      <w:pPr>
        <w:ind w:firstLine="480"/>
      </w:pPr>
      <w:r>
        <w:rPr>
          <w:rFonts w:hint="eastAsia"/>
        </w:rPr>
        <w:t>2.</w:t>
      </w:r>
      <w:r>
        <w:rPr>
          <w:rFonts w:hint="eastAsia"/>
        </w:rPr>
        <w:t>应用系统均要求采用</w:t>
      </w:r>
      <w:r>
        <w:rPr>
          <w:rFonts w:hint="eastAsia"/>
        </w:rPr>
        <w:t>B/S</w:t>
      </w:r>
      <w:r>
        <w:rPr>
          <w:rFonts w:hint="eastAsia"/>
        </w:rPr>
        <w:t>结构，采用</w:t>
      </w:r>
      <w:r>
        <w:rPr>
          <w:rFonts w:hint="eastAsia"/>
        </w:rPr>
        <w:t>Java</w:t>
      </w:r>
      <w:r>
        <w:rPr>
          <w:rFonts w:hint="eastAsia"/>
        </w:rPr>
        <w:t>编程语言和服务器端</w:t>
      </w:r>
      <w:r>
        <w:rPr>
          <w:rFonts w:hint="eastAsia"/>
        </w:rPr>
        <w:t>Java</w:t>
      </w:r>
      <w:r>
        <w:rPr>
          <w:rFonts w:hint="eastAsia"/>
        </w:rPr>
        <w:t>技术进行开发，保持数据的一致性。</w:t>
      </w:r>
    </w:p>
    <w:p w:rsidR="00734405" w:rsidRDefault="00710145">
      <w:pPr>
        <w:ind w:firstLine="480"/>
      </w:pPr>
      <w:r>
        <w:rPr>
          <w:rFonts w:hint="eastAsia"/>
        </w:rPr>
        <w:t>3.</w:t>
      </w:r>
      <w:r>
        <w:rPr>
          <w:rFonts w:hint="eastAsia"/>
        </w:rPr>
        <w:t>各应用系统要充分利用现有先进技术手段，采用相同的体系结构和运行平台，按照统一的业务模型构建业务，做到系统结构层次清晰，所有应用逻辑、流</w:t>
      </w:r>
      <w:r>
        <w:rPr>
          <w:rFonts w:hint="eastAsia"/>
        </w:rPr>
        <w:lastRenderedPageBreak/>
        <w:t>程、数据等都应当能够根据合理的颗粒度进行封装。</w:t>
      </w:r>
    </w:p>
    <w:p w:rsidR="00734405" w:rsidRDefault="00710145">
      <w:pPr>
        <w:ind w:firstLine="480"/>
      </w:pPr>
      <w:r>
        <w:rPr>
          <w:rFonts w:hint="eastAsia"/>
        </w:rPr>
        <w:t>4.</w:t>
      </w:r>
      <w:r>
        <w:rPr>
          <w:rFonts w:hint="eastAsia"/>
        </w:rPr>
        <w:t>采用面向对象的组件技术，着重于开发构成应用程序“业务对象”的可重复使用的组件，利用这些组件顺利地建立分布式应用程序。需要按照事务闭环实现系统碎片化构建设计，保障各个</w:t>
      </w:r>
      <w:r>
        <w:rPr>
          <w:rFonts w:hint="eastAsia"/>
        </w:rPr>
        <w:t>App</w:t>
      </w:r>
      <w:r>
        <w:rPr>
          <w:rFonts w:hint="eastAsia"/>
        </w:rPr>
        <w:t>的松耦合，确保系统稳定性。</w:t>
      </w:r>
    </w:p>
    <w:p w:rsidR="00734405" w:rsidRDefault="00710145">
      <w:pPr>
        <w:ind w:firstLine="480"/>
      </w:pPr>
      <w:r>
        <w:rPr>
          <w:rFonts w:hint="eastAsia"/>
        </w:rPr>
        <w:t>5.</w:t>
      </w:r>
      <w:r>
        <w:rPr>
          <w:rFonts w:hint="eastAsia"/>
        </w:rPr>
        <w:t>多浏览器适配。支持当前市面上的</w:t>
      </w:r>
      <w:bookmarkStart w:id="8" w:name="OLE_LINK1"/>
      <w:r>
        <w:rPr>
          <w:rFonts w:hint="eastAsia"/>
        </w:rPr>
        <w:t>主流浏览器</w:t>
      </w:r>
      <w:bookmarkEnd w:id="8"/>
      <w:r>
        <w:rPr>
          <w:rFonts w:hint="eastAsia"/>
        </w:rPr>
        <w:t>，包含</w:t>
      </w:r>
      <w:proofErr w:type="spellStart"/>
      <w:r>
        <w:rPr>
          <w:rFonts w:hint="eastAsia"/>
        </w:rPr>
        <w:t>GoogleChrome</w:t>
      </w:r>
      <w:proofErr w:type="spellEnd"/>
      <w:r>
        <w:rPr>
          <w:rFonts w:hint="eastAsia"/>
        </w:rPr>
        <w:t>，</w:t>
      </w:r>
      <w:r>
        <w:rPr>
          <w:rFonts w:hint="eastAsia"/>
        </w:rPr>
        <w:t>Safari</w:t>
      </w:r>
      <w:r>
        <w:rPr>
          <w:rFonts w:hint="eastAsia"/>
        </w:rPr>
        <w:t>，</w:t>
      </w:r>
      <w:r>
        <w:rPr>
          <w:rFonts w:hint="eastAsia"/>
        </w:rPr>
        <w:t>IE</w:t>
      </w:r>
      <w:r>
        <w:rPr>
          <w:rFonts w:hint="eastAsia"/>
        </w:rPr>
        <w:t>，</w:t>
      </w:r>
      <w:r>
        <w:rPr>
          <w:rFonts w:hint="eastAsia"/>
        </w:rPr>
        <w:t>Firefox</w:t>
      </w:r>
      <w:r>
        <w:rPr>
          <w:rFonts w:hint="eastAsia"/>
        </w:rPr>
        <w:t>，</w:t>
      </w:r>
      <w:r>
        <w:rPr>
          <w:rFonts w:hint="eastAsia"/>
        </w:rPr>
        <w:t>Opera</w:t>
      </w:r>
      <w:r>
        <w:rPr>
          <w:rFonts w:hint="eastAsia"/>
        </w:rPr>
        <w:t>等。</w:t>
      </w:r>
    </w:p>
    <w:p w:rsidR="00734405" w:rsidRDefault="00710145">
      <w:pPr>
        <w:ind w:firstLine="480"/>
      </w:pPr>
      <w:r>
        <w:rPr>
          <w:rFonts w:hint="eastAsia"/>
        </w:rPr>
        <w:t>6.</w:t>
      </w:r>
      <w:r>
        <w:rPr>
          <w:rFonts w:hint="eastAsia"/>
        </w:rPr>
        <w:t>平台系统按照《关于做好学位授予学位授予信息即时备案工作的通知》教学服〔</w:t>
      </w:r>
      <w:r>
        <w:rPr>
          <w:rFonts w:hint="eastAsia"/>
        </w:rPr>
        <w:t>2024</w:t>
      </w:r>
      <w:r>
        <w:rPr>
          <w:rFonts w:hint="eastAsia"/>
        </w:rPr>
        <w:t>〕</w:t>
      </w:r>
      <w:r>
        <w:rPr>
          <w:rFonts w:hint="eastAsia"/>
        </w:rPr>
        <w:t>5</w:t>
      </w:r>
      <w:r>
        <w:rPr>
          <w:rFonts w:hint="eastAsia"/>
        </w:rPr>
        <w:t>号文件要求实现研究生数据上报的信息采集，支持按照导出信息和照片的方式进行数据上报。</w:t>
      </w:r>
    </w:p>
    <w:p w:rsidR="00734405" w:rsidRDefault="00710145">
      <w:pPr>
        <w:ind w:firstLine="480"/>
      </w:pPr>
      <w:r>
        <w:rPr>
          <w:rFonts w:hint="eastAsia"/>
        </w:rPr>
        <w:t>7.</w:t>
      </w:r>
      <w:r>
        <w:rPr>
          <w:rFonts w:hint="eastAsia"/>
        </w:rPr>
        <w:t>系统与学位中心送审平台的信息标准一致，可以按照送审平台要求打包论文送审，并将学位中心评阅结果导入系统。</w:t>
      </w:r>
    </w:p>
    <w:p w:rsidR="00734405" w:rsidRDefault="00710145">
      <w:pPr>
        <w:ind w:firstLine="480"/>
      </w:pPr>
      <w:r>
        <w:rPr>
          <w:rFonts w:hint="eastAsia"/>
        </w:rPr>
        <w:t>8.</w:t>
      </w:r>
      <w:r>
        <w:rPr>
          <w:rFonts w:hint="eastAsia"/>
        </w:rPr>
        <w:t>按照国家数据要求生成高基报表和学信网数据，可以直接从系统导出并上报。</w:t>
      </w:r>
    </w:p>
    <w:p w:rsidR="00734405" w:rsidRDefault="00710145">
      <w:pPr>
        <w:pStyle w:val="1"/>
      </w:pPr>
      <w:r>
        <w:rPr>
          <w:rFonts w:hint="eastAsia"/>
        </w:rPr>
        <w:t>业务需求</w:t>
      </w:r>
    </w:p>
    <w:p w:rsidR="00734405" w:rsidRDefault="00710145">
      <w:pPr>
        <w:pStyle w:val="2"/>
      </w:pPr>
      <w:r>
        <w:rPr>
          <w:rFonts w:hint="eastAsia"/>
        </w:rPr>
        <w:t>学籍管理</w:t>
      </w:r>
    </w:p>
    <w:p w:rsidR="00734405" w:rsidRDefault="00E67F52">
      <w:pPr>
        <w:pStyle w:val="3"/>
        <w:numPr>
          <w:ilvl w:val="0"/>
          <w:numId w:val="0"/>
        </w:numPr>
      </w:pPr>
      <w:r>
        <w:t>4</w:t>
      </w:r>
      <w:r w:rsidR="00710145">
        <w:t>.1.1</w:t>
      </w:r>
      <w:r w:rsidR="00710145">
        <w:rPr>
          <w:rFonts w:hint="eastAsia"/>
        </w:rPr>
        <w:t>新生信息管理</w:t>
      </w:r>
    </w:p>
    <w:p w:rsidR="00734405" w:rsidRDefault="00710145">
      <w:pPr>
        <w:ind w:firstLine="480"/>
      </w:pPr>
      <w:r>
        <w:rPr>
          <w:rFonts w:hint="eastAsia"/>
        </w:rPr>
        <w:t>学号规则管理：学籍办通过该模块编辑学号生成规则，之后可在新生信息管理页签下根据该规则自动生成新生学号。</w:t>
      </w:r>
    </w:p>
    <w:p w:rsidR="00734405" w:rsidRDefault="00710145">
      <w:pPr>
        <w:ind w:firstLine="480"/>
      </w:pPr>
      <w:r>
        <w:rPr>
          <w:rFonts w:hint="eastAsia"/>
        </w:rPr>
        <w:t>学生类别生成规则：维护各学生类别生成的资格条件，之后可在新生信息管理页签下根据该规则自动生成新生学生类别。</w:t>
      </w:r>
    </w:p>
    <w:p w:rsidR="00734405" w:rsidRDefault="00710145">
      <w:pPr>
        <w:ind w:firstLine="480"/>
      </w:pPr>
      <w:r>
        <w:rPr>
          <w:rFonts w:hint="eastAsia"/>
        </w:rPr>
        <w:t>新生信息管理：学籍办通过该模块添加或批量导入录取考生信息（招生类型：统招博士、统招硕士、留学生）（</w:t>
      </w:r>
      <w:r>
        <w:rPr>
          <w:rFonts w:hint="eastAsia"/>
        </w:rPr>
        <w:t>DBF</w:t>
      </w:r>
      <w:r>
        <w:rPr>
          <w:rFonts w:hint="eastAsia"/>
        </w:rPr>
        <w:t>或</w:t>
      </w:r>
      <w:r>
        <w:rPr>
          <w:rFonts w:hint="eastAsia"/>
        </w:rPr>
        <w:t>EXCEL</w:t>
      </w:r>
      <w:r>
        <w:rPr>
          <w:rFonts w:hint="eastAsia"/>
        </w:rPr>
        <w:t>文件），系统既可以按照学号生成规则对导入的考生自动编制学号，也可以清空学号后编制新的学号生成规则以重新编排学号。</w:t>
      </w:r>
    </w:p>
    <w:p w:rsidR="00734405" w:rsidRDefault="00710145">
      <w:pPr>
        <w:ind w:firstLine="480"/>
      </w:pPr>
      <w:r>
        <w:rPr>
          <w:rFonts w:hint="eastAsia"/>
        </w:rPr>
        <w:t>可对导入的学生信息进行校验，校验通过之后可批量同步学籍库，生成学生学籍信息。</w:t>
      </w:r>
    </w:p>
    <w:p w:rsidR="00734405" w:rsidRDefault="00710145">
      <w:pPr>
        <w:pStyle w:val="3"/>
        <w:numPr>
          <w:ilvl w:val="0"/>
          <w:numId w:val="0"/>
        </w:numPr>
      </w:pPr>
      <w:r>
        <w:rPr>
          <w:rFonts w:hint="eastAsia"/>
        </w:rPr>
        <w:lastRenderedPageBreak/>
        <w:t>4</w:t>
      </w:r>
      <w:r>
        <w:t>.1.2</w:t>
      </w:r>
      <w:r>
        <w:rPr>
          <w:rFonts w:hint="eastAsia"/>
        </w:rPr>
        <w:t>学籍信息管理</w:t>
      </w:r>
    </w:p>
    <w:p w:rsidR="00734405" w:rsidRDefault="00710145">
      <w:pPr>
        <w:ind w:firstLine="480"/>
      </w:pPr>
      <w:r>
        <w:rPr>
          <w:rFonts w:hint="eastAsia"/>
        </w:rPr>
        <w:t>学生资格条件设置：设置可入学籍库的学生需要符合的资格条件。</w:t>
      </w:r>
    </w:p>
    <w:p w:rsidR="00734405" w:rsidRDefault="00710145">
      <w:pPr>
        <w:ind w:firstLine="480"/>
      </w:pPr>
      <w:r>
        <w:rPr>
          <w:rFonts w:hint="eastAsia"/>
        </w:rPr>
        <w:t>学生信息管理：</w:t>
      </w:r>
      <w:bookmarkStart w:id="9" w:name="OLE_LINK2"/>
      <w:r>
        <w:rPr>
          <w:rFonts w:hint="eastAsia"/>
        </w:rPr>
        <w:t>系统</w:t>
      </w:r>
      <w:r w:rsidRPr="001F3D99">
        <w:rPr>
          <w:rFonts w:hint="eastAsia"/>
        </w:rPr>
        <w:t>管理员、学籍管理员、培养过程管理人员、学位办、学院秘书</w:t>
      </w:r>
      <w:bookmarkEnd w:id="9"/>
      <w:r w:rsidRPr="001F3D99">
        <w:rPr>
          <w:rFonts w:hint="eastAsia"/>
        </w:rPr>
        <w:t>等角色根据权限对学生信息相关字段进行查看或维护。系统能够实现对各类型学生基本信息的管理，提供自定义查看、高级组合条件查询、导入查询、数据导入导出等功能，系统管理员可</w:t>
      </w:r>
      <w:r>
        <w:rPr>
          <w:rFonts w:hint="eastAsia"/>
        </w:rPr>
        <w:t>以按照部门角色对基本信息可修改字段进行设置。</w:t>
      </w:r>
    </w:p>
    <w:p w:rsidR="00734405" w:rsidRDefault="00710145">
      <w:pPr>
        <w:ind w:firstLine="480"/>
      </w:pPr>
      <w:r>
        <w:rPr>
          <w:rFonts w:hint="eastAsia"/>
        </w:rPr>
        <w:t>班级信息管理：该模块可用于初始化班级信息（新生数据未入库之前，根据学生类别</w:t>
      </w:r>
      <w:r>
        <w:rPr>
          <w:rFonts w:hint="eastAsia"/>
        </w:rPr>
        <w:t>/</w:t>
      </w:r>
      <w:r>
        <w:rPr>
          <w:rFonts w:hint="eastAsia"/>
        </w:rPr>
        <w:t>院系</w:t>
      </w:r>
      <w:r>
        <w:rPr>
          <w:rFonts w:hint="eastAsia"/>
        </w:rPr>
        <w:t>/</w:t>
      </w:r>
      <w:r>
        <w:rPr>
          <w:rFonts w:hint="eastAsia"/>
        </w:rPr>
        <w:t>专业分班；新生数据入库之后，根据学生基本信息分班），添加班级，导出班级，导出班级对应的学生名单。</w:t>
      </w:r>
    </w:p>
    <w:p w:rsidR="00734405" w:rsidRDefault="00710145">
      <w:pPr>
        <w:ind w:firstLine="480"/>
      </w:pPr>
      <w:r>
        <w:rPr>
          <w:rFonts w:hint="eastAsia"/>
        </w:rPr>
        <w:t>批次管理：可添加、编辑批次信息（维护时间，学生范围，字段设置等）。</w:t>
      </w:r>
    </w:p>
    <w:p w:rsidR="00734405" w:rsidRDefault="00710145">
      <w:pPr>
        <w:ind w:firstLine="480"/>
      </w:pPr>
      <w:r>
        <w:rPr>
          <w:rFonts w:hint="eastAsia"/>
        </w:rPr>
        <w:t>批次字段维护审核设置：可设置各用户组对学生信息页面不同字段的维护（查看、编辑、必填）和审核权限。</w:t>
      </w:r>
    </w:p>
    <w:p w:rsidR="00734405" w:rsidRDefault="00710145">
      <w:pPr>
        <w:ind w:firstLine="480"/>
      </w:pPr>
      <w:r>
        <w:rPr>
          <w:rFonts w:hint="eastAsia"/>
        </w:rPr>
        <w:t>信息变更审核：审核学生基本信息变更字段。学生在校期间，如果发现不能修改的字段存在问题，可以通过变更申请流程进行维护申请，学校各部门可以根据自己权限进行审核，并同步更新学生基本信息。</w:t>
      </w:r>
    </w:p>
    <w:p w:rsidR="00734405" w:rsidRDefault="00710145">
      <w:pPr>
        <w:ind w:firstLine="480"/>
      </w:pPr>
      <w:r>
        <w:rPr>
          <w:rFonts w:hint="eastAsia"/>
        </w:rPr>
        <w:t>变更审核信息提示设置：针对批次范围内的学生信息变更，设置审核变更信息时的提示。</w:t>
      </w:r>
    </w:p>
    <w:p w:rsidR="00734405" w:rsidRDefault="00710145">
      <w:pPr>
        <w:ind w:firstLine="480"/>
      </w:pPr>
      <w:r>
        <w:rPr>
          <w:rFonts w:hint="eastAsia"/>
        </w:rPr>
        <w:t>学籍信息修改日志查询：查询学籍信息变更日志。</w:t>
      </w:r>
    </w:p>
    <w:p w:rsidR="00734405" w:rsidRDefault="00710145">
      <w:pPr>
        <w:ind w:firstLine="480"/>
      </w:pPr>
      <w:r>
        <w:rPr>
          <w:rFonts w:hint="eastAsia"/>
        </w:rPr>
        <w:t>▲学籍信息权限设置：学生信息所有字段均可以单独授权查看、维护、审核，并可以按照学生类别设置不同的维护策略，实现精细化管理。可以按照批次设置学生需要确认和维护的学籍信息，可以设置批次的开放时间、参与维护的学生范围、并可以自定义每个批次学生可以维护的字段范围。过程当中可以查询已经完成信息确认和没有完成信息确认的学生具体信息。</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ind w:firstLine="480"/>
      </w:pPr>
      <w:r>
        <w:rPr>
          <w:rFonts w:hint="eastAsia"/>
        </w:rPr>
        <w:t>新生复核：新生信息确认时，可上传学历信息、及相关证明材料，可在线审核。</w:t>
      </w:r>
    </w:p>
    <w:p w:rsidR="00734405" w:rsidRDefault="00710145">
      <w:pPr>
        <w:ind w:firstLine="480"/>
      </w:pPr>
      <w:r>
        <w:rPr>
          <w:rFonts w:hint="eastAsia"/>
        </w:rPr>
        <w:t>学生标签：可以给学生维护多个标签，标签可以为后期的诸多业务服务，比如选课可以限制某一门课只有体育生可以选。</w:t>
      </w:r>
    </w:p>
    <w:p w:rsidR="00734405" w:rsidRDefault="00710145">
      <w:pPr>
        <w:ind w:firstLine="480"/>
      </w:pPr>
      <w:r>
        <w:rPr>
          <w:rFonts w:hint="eastAsia"/>
        </w:rPr>
        <w:lastRenderedPageBreak/>
        <w:t>拼音生成：可以一键生成姓名拼音，与护照上的英文姓名格式要求保持一致。</w:t>
      </w:r>
    </w:p>
    <w:p w:rsidR="00734405" w:rsidRDefault="00710145">
      <w:pPr>
        <w:pStyle w:val="3"/>
        <w:numPr>
          <w:ilvl w:val="0"/>
          <w:numId w:val="0"/>
        </w:numPr>
      </w:pPr>
      <w:r>
        <w:rPr>
          <w:rFonts w:hint="eastAsia"/>
        </w:rPr>
        <w:t>4</w:t>
      </w:r>
      <w:r>
        <w:t>.1.3</w:t>
      </w:r>
      <w:r>
        <w:rPr>
          <w:rFonts w:hint="eastAsia"/>
        </w:rPr>
        <w:t>学生照片管理</w:t>
      </w:r>
    </w:p>
    <w:p w:rsidR="00734405" w:rsidRDefault="00710145">
      <w:pPr>
        <w:ind w:firstLine="480"/>
      </w:pPr>
      <w:r>
        <w:rPr>
          <w:rFonts w:hint="eastAsia"/>
        </w:rPr>
        <w:t>照片管理：提供条件查询，导入</w:t>
      </w:r>
      <w:r>
        <w:rPr>
          <w:rFonts w:hint="eastAsia"/>
        </w:rPr>
        <w:t>/</w:t>
      </w:r>
      <w:r>
        <w:rPr>
          <w:rFonts w:hint="eastAsia"/>
        </w:rPr>
        <w:t>导出学生照片，设置导入查询学生名单照片导出规则并将其导出。</w:t>
      </w:r>
    </w:p>
    <w:p w:rsidR="00734405" w:rsidRDefault="00710145">
      <w:pPr>
        <w:ind w:firstLine="480"/>
      </w:pPr>
      <w:r>
        <w:rPr>
          <w:rFonts w:hint="eastAsia"/>
        </w:rPr>
        <w:t>照片上传权限设置：设置各用户组对不同照片类型的维护权限。</w:t>
      </w:r>
    </w:p>
    <w:p w:rsidR="00734405" w:rsidRDefault="00710145">
      <w:pPr>
        <w:ind w:firstLine="480"/>
      </w:pPr>
      <w:r>
        <w:rPr>
          <w:rFonts w:hint="eastAsia"/>
        </w:rPr>
        <w:t>照片上传维护：维护不同类型照片的文件上传类型及路径。</w:t>
      </w:r>
    </w:p>
    <w:p w:rsidR="00734405" w:rsidRDefault="00710145">
      <w:pPr>
        <w:ind w:firstLine="480"/>
      </w:pPr>
      <w:r>
        <w:rPr>
          <w:rFonts w:hint="eastAsia"/>
        </w:rPr>
        <w:t>照片审核：审核上传的各类型学生照片。</w:t>
      </w:r>
    </w:p>
    <w:p w:rsidR="00734405" w:rsidRDefault="00710145">
      <w:pPr>
        <w:pStyle w:val="3"/>
        <w:numPr>
          <w:ilvl w:val="0"/>
          <w:numId w:val="0"/>
        </w:numPr>
      </w:pPr>
      <w:r>
        <w:rPr>
          <w:rFonts w:hint="eastAsia"/>
        </w:rPr>
        <w:t>4</w:t>
      </w:r>
      <w:r>
        <w:t>.1.4</w:t>
      </w:r>
      <w:r>
        <w:rPr>
          <w:rFonts w:hint="eastAsia"/>
        </w:rPr>
        <w:t>学生注册管理</w:t>
      </w:r>
    </w:p>
    <w:p w:rsidR="00734405" w:rsidRDefault="00710145">
      <w:pPr>
        <w:ind w:firstLine="480"/>
      </w:pPr>
      <w:r>
        <w:rPr>
          <w:rFonts w:hint="eastAsia"/>
        </w:rPr>
        <w:t>注册信息预处理：由学籍办每学期初始化在校应注册学生名单，用于学生或学院注册管理。</w:t>
      </w:r>
    </w:p>
    <w:p w:rsidR="00734405" w:rsidRDefault="00710145">
      <w:pPr>
        <w:ind w:firstLine="480"/>
      </w:pPr>
      <w:r>
        <w:rPr>
          <w:rFonts w:hint="eastAsia"/>
        </w:rPr>
        <w:t>注册管理：学院对现场注册类型学生进行注册，对于欠费学生可通过特殊注册功能进行操作处理。</w:t>
      </w:r>
    </w:p>
    <w:p w:rsidR="00734405" w:rsidRDefault="00710145">
      <w:pPr>
        <w:ind w:firstLine="480"/>
      </w:pPr>
      <w:r>
        <w:rPr>
          <w:rFonts w:hint="eastAsia"/>
        </w:rPr>
        <w:t>注册信息查询：提供对已注册、报到未注册、未报到等信息查询和统计功能。</w:t>
      </w:r>
    </w:p>
    <w:p w:rsidR="00734405" w:rsidRDefault="00710145">
      <w:pPr>
        <w:pStyle w:val="3"/>
        <w:numPr>
          <w:ilvl w:val="0"/>
          <w:numId w:val="0"/>
        </w:numPr>
      </w:pPr>
      <w:r>
        <w:rPr>
          <w:rFonts w:hint="eastAsia"/>
        </w:rPr>
        <w:t>4</w:t>
      </w:r>
      <w:r>
        <w:t>.1.5</w:t>
      </w:r>
      <w:r>
        <w:rPr>
          <w:rFonts w:hint="eastAsia"/>
          <w:lang w:eastAsia="zh-Hans"/>
        </w:rPr>
        <w:t>学</w:t>
      </w:r>
      <w:r>
        <w:rPr>
          <w:rFonts w:hint="eastAsia"/>
        </w:rPr>
        <w:t>籍</w:t>
      </w:r>
      <w:r>
        <w:rPr>
          <w:rFonts w:hint="eastAsia"/>
          <w:lang w:eastAsia="zh-Hans"/>
        </w:rPr>
        <w:t>变动</w:t>
      </w:r>
      <w:r>
        <w:rPr>
          <w:rFonts w:hint="eastAsia"/>
        </w:rPr>
        <w:t>管理</w:t>
      </w:r>
    </w:p>
    <w:p w:rsidR="00734405" w:rsidRDefault="00710145">
      <w:pPr>
        <w:ind w:firstLine="480"/>
      </w:pPr>
      <w:r>
        <w:rPr>
          <w:rFonts w:hint="eastAsia"/>
        </w:rPr>
        <w:t>▲学籍变动类型维护：由学籍办定义学校所有的学籍变动类型，维护学籍变动申请表及其中各字段在申请、审核过程中的维护、审核权限。通常整个申请流程为</w:t>
      </w:r>
      <w:r>
        <w:rPr>
          <w:rFonts w:hint="eastAsia"/>
        </w:rPr>
        <w:t xml:space="preserve"> </w:t>
      </w:r>
      <w:r>
        <w:rPr>
          <w:rFonts w:hint="eastAsia"/>
        </w:rPr>
        <w:t>学生申请—</w:t>
      </w:r>
      <w:r>
        <w:rPr>
          <w:rFonts w:hint="eastAsia"/>
        </w:rPr>
        <w:t>&gt;</w:t>
      </w:r>
      <w:r>
        <w:rPr>
          <w:rFonts w:hint="eastAsia"/>
        </w:rPr>
        <w:t>导师审核—</w:t>
      </w:r>
      <w:r>
        <w:rPr>
          <w:rFonts w:hint="eastAsia"/>
        </w:rPr>
        <w:t>&gt;</w:t>
      </w:r>
      <w:r>
        <w:rPr>
          <w:rFonts w:hint="eastAsia"/>
        </w:rPr>
        <w:t>学院审核—</w:t>
      </w:r>
      <w:r>
        <w:rPr>
          <w:rFonts w:hint="eastAsia"/>
        </w:rPr>
        <w:t>&gt;</w:t>
      </w:r>
      <w:r>
        <w:rPr>
          <w:rFonts w:hint="eastAsia"/>
        </w:rPr>
        <w:t>学校审核，系统提供流程可配置功能，可以根据学校具体要求自定义不同变动类型的审核流程。系统支持配置学籍变动生效时间，支持配置学籍变动和学籍各字段之间的关联关系。</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ind w:firstLine="480"/>
      </w:pPr>
      <w:r>
        <w:rPr>
          <w:rFonts w:hint="eastAsia"/>
        </w:rPr>
        <w:t>学籍变动信息维护：由学籍办维护学生变动信息，系统自动同步更新学籍信息。</w:t>
      </w:r>
    </w:p>
    <w:p w:rsidR="00734405" w:rsidRDefault="00710145">
      <w:pPr>
        <w:ind w:firstLine="480"/>
      </w:pPr>
      <w:r>
        <w:rPr>
          <w:rFonts w:hint="eastAsia"/>
        </w:rPr>
        <w:t>学籍变动申请：由学生在网上填写学籍变动申请表，填写变动类型及原因等信息，然后提交给相关部门审核。</w:t>
      </w:r>
    </w:p>
    <w:p w:rsidR="00734405" w:rsidRDefault="00710145">
      <w:pPr>
        <w:ind w:firstLine="480"/>
      </w:pPr>
      <w:r>
        <w:rPr>
          <w:rFonts w:hint="eastAsia"/>
        </w:rPr>
        <w:lastRenderedPageBreak/>
        <w:t>学籍变动审核：学校审核通过，系统同步更新学籍相关信息。</w:t>
      </w:r>
    </w:p>
    <w:p w:rsidR="00734405" w:rsidRDefault="00710145">
      <w:pPr>
        <w:ind w:firstLine="480"/>
      </w:pPr>
      <w:r>
        <w:rPr>
          <w:rFonts w:hint="eastAsia"/>
        </w:rPr>
        <w:t>系统能够支持学校后继业务的拓展需要，可以针对不同的异动类型配置异动流程、自定义异动表单、配置关联数据联动关系。并且支持在线签名，逐步实现异动管理无纸化。</w:t>
      </w:r>
    </w:p>
    <w:p w:rsidR="00734405" w:rsidRDefault="00710145">
      <w:pPr>
        <w:pStyle w:val="3"/>
        <w:numPr>
          <w:ilvl w:val="0"/>
          <w:numId w:val="0"/>
        </w:numPr>
      </w:pPr>
      <w:r>
        <w:rPr>
          <w:rFonts w:hint="eastAsia"/>
        </w:rPr>
        <w:t>4</w:t>
      </w:r>
      <w:r>
        <w:t>.1.6</w:t>
      </w:r>
      <w:r>
        <w:rPr>
          <w:rFonts w:hint="eastAsia"/>
        </w:rPr>
        <w:t>毕业管理</w:t>
      </w:r>
    </w:p>
    <w:p w:rsidR="00734405" w:rsidRDefault="00710145">
      <w:pPr>
        <w:ind w:firstLine="480"/>
      </w:pPr>
      <w:r>
        <w:rPr>
          <w:rFonts w:hint="eastAsia"/>
        </w:rPr>
        <w:t>毕业名单生成：学院根据答辩通过的学生生成应毕业学生名单。</w:t>
      </w:r>
    </w:p>
    <w:p w:rsidR="00734405" w:rsidRDefault="00710145">
      <w:pPr>
        <w:ind w:firstLine="480"/>
      </w:pPr>
      <w:r>
        <w:rPr>
          <w:rFonts w:hint="eastAsia"/>
        </w:rPr>
        <w:t>毕业证书编排：对答辩通过的学历生进行毕业证号编排。校验毕业证信息。更新学籍状态</w:t>
      </w:r>
    </w:p>
    <w:p w:rsidR="00734405" w:rsidRDefault="00710145">
      <w:pPr>
        <w:ind w:firstLine="480"/>
      </w:pPr>
      <w:r>
        <w:rPr>
          <w:rFonts w:hint="eastAsia"/>
        </w:rPr>
        <w:t>毕业电子注册信息导出：按要求提供毕业电子注册信息导出功能。</w:t>
      </w:r>
    </w:p>
    <w:p w:rsidR="00734405" w:rsidRDefault="00710145">
      <w:pPr>
        <w:ind w:firstLine="480"/>
      </w:pPr>
      <w:r>
        <w:rPr>
          <w:rFonts w:hint="eastAsia"/>
        </w:rPr>
        <w:t>毕业设置：自定义毕业、肄业、结业名单确认流程。配置毕业后、肄业后、结业后分别对应的学籍状态，学籍数据同步更新。</w:t>
      </w:r>
    </w:p>
    <w:p w:rsidR="00734405" w:rsidRDefault="00710145">
      <w:pPr>
        <w:ind w:firstLine="480"/>
      </w:pPr>
      <w:r>
        <w:rPr>
          <w:rFonts w:hint="eastAsia"/>
        </w:rPr>
        <w:t>肄业信息维护：确认肄业学生名单，编排肄业证书编号，打印肄业证书。</w:t>
      </w:r>
    </w:p>
    <w:p w:rsidR="00734405" w:rsidRDefault="00710145">
      <w:pPr>
        <w:ind w:firstLine="480"/>
      </w:pPr>
      <w:r>
        <w:rPr>
          <w:rFonts w:hint="eastAsia"/>
        </w:rPr>
        <w:t>结业信息维护：确认结业学生名单，编排结业证书编号，打印结业证书。</w:t>
      </w:r>
    </w:p>
    <w:p w:rsidR="00734405" w:rsidRDefault="00710145">
      <w:pPr>
        <w:ind w:firstLine="480"/>
      </w:pPr>
      <w:r>
        <w:rPr>
          <w:rFonts w:hint="eastAsia"/>
        </w:rPr>
        <w:t>毕业专业对应关系维护：维护校内专业代码、校内专业名称和国家专业代码、国家专业名称的对应关系。</w:t>
      </w:r>
    </w:p>
    <w:p w:rsidR="00734405" w:rsidRDefault="00710145">
      <w:pPr>
        <w:pStyle w:val="3"/>
        <w:numPr>
          <w:ilvl w:val="0"/>
          <w:numId w:val="0"/>
        </w:numPr>
      </w:pPr>
      <w:r>
        <w:rPr>
          <w:rFonts w:hint="eastAsia"/>
        </w:rPr>
        <w:t>4</w:t>
      </w:r>
      <w:r>
        <w:t>.1.7</w:t>
      </w:r>
      <w:r>
        <w:rPr>
          <w:rFonts w:hint="eastAsia"/>
        </w:rPr>
        <w:t>高基报表</w:t>
      </w:r>
    </w:p>
    <w:p w:rsidR="00734405" w:rsidRDefault="00710145">
      <w:pPr>
        <w:ind w:firstLine="480"/>
      </w:pPr>
      <w:r>
        <w:rPr>
          <w:rFonts w:hint="eastAsia"/>
        </w:rPr>
        <w:t>在统计前记录数据快照，基于最新的学籍数据进行统计。可以根据最新的高基报表数据统计要求校验统计数据并生成校验结果，最后输出研究生相关的高基报表，供查询、导出直接上报教育部。</w:t>
      </w:r>
    </w:p>
    <w:p w:rsidR="00734405" w:rsidRDefault="00710145">
      <w:pPr>
        <w:ind w:firstLine="480"/>
      </w:pPr>
      <w:r>
        <w:rPr>
          <w:rFonts w:hint="eastAsia"/>
        </w:rPr>
        <w:t>报表打印：打印高基报表。</w:t>
      </w:r>
    </w:p>
    <w:p w:rsidR="00734405" w:rsidRDefault="00710145">
      <w:pPr>
        <w:ind w:firstLine="480"/>
      </w:pPr>
      <w:r>
        <w:rPr>
          <w:rFonts w:hint="eastAsia"/>
        </w:rPr>
        <w:t>▲高基表支持基于数据快照进行统计。支持高基各项统计维度自定义、高基表中各项数据自动校验并生成校验结果。</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pStyle w:val="3"/>
        <w:numPr>
          <w:ilvl w:val="0"/>
          <w:numId w:val="0"/>
        </w:numPr>
      </w:pPr>
      <w:r>
        <w:rPr>
          <w:rFonts w:hint="eastAsia"/>
        </w:rPr>
        <w:t>4</w:t>
      </w:r>
      <w:r>
        <w:t>.1.8</w:t>
      </w:r>
      <w:r>
        <w:rPr>
          <w:rFonts w:hint="eastAsia"/>
        </w:rPr>
        <w:t>学信网数据上报</w:t>
      </w:r>
    </w:p>
    <w:p w:rsidR="00734405" w:rsidRDefault="00710145">
      <w:pPr>
        <w:ind w:firstLine="480"/>
      </w:pPr>
      <w:r>
        <w:rPr>
          <w:rFonts w:hint="eastAsia"/>
        </w:rPr>
        <w:t>按照学信网上报数据要求查询、导出各类学历学籍信息。</w:t>
      </w:r>
    </w:p>
    <w:p w:rsidR="00734405" w:rsidRDefault="00710145">
      <w:pPr>
        <w:ind w:firstLine="480"/>
      </w:pPr>
      <w:r>
        <w:rPr>
          <w:rFonts w:hint="eastAsia"/>
        </w:rPr>
        <w:lastRenderedPageBreak/>
        <w:t>包含学历注册、新生学籍信息注册、老生学年注册、学籍异动、数据修改、学籍注销、学历勘误、换证、层次变更、学生父母或监护人。</w:t>
      </w:r>
    </w:p>
    <w:p w:rsidR="00734405" w:rsidRDefault="00710145">
      <w:pPr>
        <w:pStyle w:val="3"/>
        <w:numPr>
          <w:ilvl w:val="0"/>
          <w:numId w:val="0"/>
        </w:numPr>
      </w:pPr>
      <w:r>
        <w:rPr>
          <w:rFonts w:hint="eastAsia"/>
        </w:rPr>
        <w:t>4</w:t>
      </w:r>
      <w:r>
        <w:t>.1.9</w:t>
      </w:r>
      <w:r>
        <w:rPr>
          <w:rFonts w:hint="eastAsia"/>
        </w:rPr>
        <w:t>证明打印</w:t>
      </w:r>
    </w:p>
    <w:p w:rsidR="00734405" w:rsidRDefault="00710145">
      <w:pPr>
        <w:ind w:firstLine="480"/>
      </w:pPr>
      <w:r>
        <w:rPr>
          <w:rFonts w:hint="eastAsia"/>
        </w:rPr>
        <w:t>证明类型维护：维护证明类型及其审批文号规则、对应申请类型、上传附件要求。</w:t>
      </w:r>
    </w:p>
    <w:p w:rsidR="00734405" w:rsidRDefault="00710145">
      <w:pPr>
        <w:ind w:firstLine="480"/>
      </w:pPr>
      <w:r>
        <w:rPr>
          <w:rFonts w:hint="eastAsia"/>
        </w:rPr>
        <w:t>证明打印配置：维护证明类型、资格条件、收费标准、自定义流程、动态配置申请表单。</w:t>
      </w:r>
    </w:p>
    <w:p w:rsidR="00734405" w:rsidRDefault="00710145">
      <w:pPr>
        <w:ind w:firstLine="480"/>
      </w:pPr>
      <w:r>
        <w:rPr>
          <w:rFonts w:hint="eastAsia"/>
        </w:rPr>
        <w:t>证明打印申请审核：超限制的证明打印需经院系和研究生院审核通过后方可打印。</w:t>
      </w:r>
    </w:p>
    <w:p w:rsidR="00734405" w:rsidRDefault="00710145">
      <w:pPr>
        <w:pStyle w:val="3"/>
        <w:numPr>
          <w:ilvl w:val="0"/>
          <w:numId w:val="0"/>
        </w:numPr>
      </w:pPr>
      <w:r>
        <w:rPr>
          <w:rFonts w:hint="eastAsia"/>
        </w:rPr>
        <w:t>4</w:t>
      </w:r>
      <w:r>
        <w:t>.1.10</w:t>
      </w:r>
      <w:r>
        <w:rPr>
          <w:rFonts w:hint="eastAsia"/>
        </w:rPr>
        <w:t>学籍管理（移动端）</w:t>
      </w:r>
    </w:p>
    <w:p w:rsidR="00734405" w:rsidRDefault="00710145">
      <w:pPr>
        <w:ind w:firstLine="480"/>
      </w:pPr>
      <w:r>
        <w:rPr>
          <w:rFonts w:hint="eastAsia"/>
        </w:rPr>
        <w:t>学籍信息确认：学生可通过移动端按期确认学籍信息是否需要更新，可在移动端发起更新。</w:t>
      </w:r>
    </w:p>
    <w:p w:rsidR="00734405" w:rsidRDefault="00710145">
      <w:pPr>
        <w:ind w:firstLine="480"/>
      </w:pPr>
      <w:r>
        <w:rPr>
          <w:rFonts w:hint="eastAsia"/>
        </w:rPr>
        <w:t>学籍信息变更申请：学生可通过移动端发起学籍信息更新申请。</w:t>
      </w:r>
    </w:p>
    <w:p w:rsidR="00734405" w:rsidRDefault="00710145">
      <w:pPr>
        <w:ind w:firstLine="480"/>
      </w:pPr>
      <w:r>
        <w:rPr>
          <w:rFonts w:hint="eastAsia"/>
        </w:rPr>
        <w:t>学籍信息变更审核：学院、研究生院按照权限划分依次审核学生申请。</w:t>
      </w:r>
    </w:p>
    <w:p w:rsidR="00734405" w:rsidRDefault="00710145">
      <w:pPr>
        <w:ind w:firstLine="480"/>
      </w:pPr>
      <w:r>
        <w:rPr>
          <w:rFonts w:hint="eastAsia"/>
        </w:rPr>
        <w:t>学籍信息查询：按照学号、姓名、院系、专业等维度查询研究生学籍详细信息。</w:t>
      </w:r>
    </w:p>
    <w:p w:rsidR="00734405" w:rsidRDefault="00710145">
      <w:pPr>
        <w:pStyle w:val="3"/>
        <w:numPr>
          <w:ilvl w:val="0"/>
          <w:numId w:val="0"/>
        </w:numPr>
      </w:pPr>
      <w:r>
        <w:rPr>
          <w:rFonts w:hint="eastAsia"/>
        </w:rPr>
        <w:t>4</w:t>
      </w:r>
      <w:r>
        <w:t>.1.11</w:t>
      </w:r>
      <w:r>
        <w:rPr>
          <w:rFonts w:hint="eastAsia"/>
        </w:rPr>
        <w:t>学籍</w:t>
      </w:r>
      <w:r>
        <w:rPr>
          <w:rFonts w:hint="eastAsia"/>
          <w:lang w:eastAsia="zh-Hans"/>
        </w:rPr>
        <w:t>变动</w:t>
      </w:r>
      <w:r>
        <w:rPr>
          <w:rFonts w:hint="eastAsia"/>
        </w:rPr>
        <w:t>（移动端）</w:t>
      </w:r>
    </w:p>
    <w:p w:rsidR="00734405" w:rsidRDefault="00710145">
      <w:pPr>
        <w:ind w:firstLine="480"/>
      </w:pPr>
      <w:r>
        <w:rPr>
          <w:rFonts w:hint="eastAsia"/>
        </w:rPr>
        <w:t>学籍变动申请：学生可通过移动端查看发起的学籍变动申请的详细信息，对于未审批的申请支持撤回。亦支持学生查看审批的进度和审批的详细信息。</w:t>
      </w:r>
    </w:p>
    <w:p w:rsidR="00734405" w:rsidRDefault="00710145">
      <w:pPr>
        <w:ind w:firstLine="480"/>
      </w:pPr>
      <w:r>
        <w:rPr>
          <w:rFonts w:hint="eastAsia"/>
        </w:rPr>
        <w:t>学籍变动导师审核：导师可通过移动端审核本人指导的学生提交的学籍变动申请，</w:t>
      </w:r>
      <w:r>
        <w:rPr>
          <w:rFonts w:hint="eastAsia"/>
        </w:rPr>
        <w:t xml:space="preserve"> </w:t>
      </w:r>
      <w:r>
        <w:rPr>
          <w:rFonts w:hint="eastAsia"/>
        </w:rPr>
        <w:t>填写审核意见。亦支持查</w:t>
      </w:r>
      <w:r>
        <w:rPr>
          <w:rFonts w:hint="eastAsia"/>
        </w:rPr>
        <w:t xml:space="preserve"> </w:t>
      </w:r>
      <w:r>
        <w:rPr>
          <w:rFonts w:hint="eastAsia"/>
        </w:rPr>
        <w:t>看审批进度。</w:t>
      </w:r>
    </w:p>
    <w:p w:rsidR="00734405" w:rsidRDefault="00710145">
      <w:pPr>
        <w:ind w:firstLine="480"/>
      </w:pPr>
      <w:r>
        <w:rPr>
          <w:rFonts w:hint="eastAsia"/>
        </w:rPr>
        <w:t>学籍变动学院审核：学院可通过移动端审核本院系学生提交的学籍变动申请，</w:t>
      </w:r>
      <w:r>
        <w:rPr>
          <w:rFonts w:hint="eastAsia"/>
        </w:rPr>
        <w:t xml:space="preserve"> </w:t>
      </w:r>
      <w:r>
        <w:rPr>
          <w:rFonts w:hint="eastAsia"/>
        </w:rPr>
        <w:t>填写审核意见。亦支持查看审</w:t>
      </w:r>
      <w:r>
        <w:rPr>
          <w:rFonts w:hint="eastAsia"/>
        </w:rPr>
        <w:t xml:space="preserve"> </w:t>
      </w:r>
      <w:r>
        <w:rPr>
          <w:rFonts w:hint="eastAsia"/>
        </w:rPr>
        <w:t>批进度。</w:t>
      </w:r>
    </w:p>
    <w:p w:rsidR="00734405" w:rsidRDefault="00710145">
      <w:pPr>
        <w:ind w:firstLine="480"/>
      </w:pPr>
      <w:r>
        <w:rPr>
          <w:rFonts w:hint="eastAsia"/>
        </w:rPr>
        <w:t>学籍变动研究生院审核：研究生院可通过移动端审核全校研究生的学籍变动申请，</w:t>
      </w:r>
      <w:r>
        <w:rPr>
          <w:rFonts w:hint="eastAsia"/>
        </w:rPr>
        <w:t xml:space="preserve"> </w:t>
      </w:r>
      <w:r>
        <w:rPr>
          <w:rFonts w:hint="eastAsia"/>
        </w:rPr>
        <w:t>填写审核意见。支持按审核状</w:t>
      </w:r>
      <w:r>
        <w:rPr>
          <w:rFonts w:hint="eastAsia"/>
        </w:rPr>
        <w:t xml:space="preserve"> </w:t>
      </w:r>
      <w:r>
        <w:rPr>
          <w:rFonts w:hint="eastAsia"/>
        </w:rPr>
        <w:t>态查询学籍变动信息、查看审批进度、查</w:t>
      </w:r>
      <w:r>
        <w:rPr>
          <w:rFonts w:hint="eastAsia"/>
        </w:rPr>
        <w:lastRenderedPageBreak/>
        <w:t>看审批详情、查看审批日志。</w:t>
      </w:r>
    </w:p>
    <w:bookmarkEnd w:id="7"/>
    <w:p w:rsidR="00734405" w:rsidRDefault="00734405">
      <w:pPr>
        <w:ind w:firstLine="480"/>
      </w:pPr>
    </w:p>
    <w:p w:rsidR="00734405" w:rsidRDefault="00710145">
      <w:pPr>
        <w:pStyle w:val="2"/>
      </w:pPr>
      <w:r>
        <w:rPr>
          <w:rFonts w:hint="eastAsia"/>
        </w:rPr>
        <w:t>培养管理</w:t>
      </w:r>
    </w:p>
    <w:p w:rsidR="00734405" w:rsidRDefault="00710145">
      <w:pPr>
        <w:pStyle w:val="3"/>
        <w:numPr>
          <w:ilvl w:val="0"/>
          <w:numId w:val="0"/>
        </w:numPr>
      </w:pPr>
      <w:r>
        <w:rPr>
          <w:rFonts w:hint="eastAsia"/>
        </w:rPr>
        <w:t>4</w:t>
      </w:r>
      <w:r>
        <w:t>.2.1</w:t>
      </w:r>
      <w:r>
        <w:rPr>
          <w:rFonts w:hint="eastAsia"/>
        </w:rPr>
        <w:t>课程管理</w:t>
      </w:r>
    </w:p>
    <w:p w:rsidR="00734405" w:rsidRDefault="00710145">
      <w:pPr>
        <w:ind w:firstLine="480"/>
      </w:pPr>
      <w:r>
        <w:rPr>
          <w:rFonts w:hint="eastAsia"/>
        </w:rPr>
        <w:t>课程信息管理：主要用于管理课程基本信息，审核学院或任课教师提交的修改课程信息申请，处理停开课程，设置课程字段维护审核权限，设置课程代码编码规则等。可新增课程、编辑课程信息、删除课程、停开课程、维护课程标签、导入</w:t>
      </w:r>
      <w:r>
        <w:rPr>
          <w:rFonts w:hint="eastAsia"/>
        </w:rPr>
        <w:t>/</w:t>
      </w:r>
      <w:r>
        <w:rPr>
          <w:rFonts w:hint="eastAsia"/>
        </w:rPr>
        <w:t>导出课程信息列表，建立可维护的研究生课程库。如有课程信息需要变更，可先提交修改课程申请，待审核通过后即可完成课程信息字段变更。可维护课程标签及相关说明，即可依据实际业务需求在课程信息列表给课程贴标签，便于后继管理课程库。可以编制课程代码生成规则，后入库的课程即可依据此规则自动生成课程代码。</w:t>
      </w:r>
    </w:p>
    <w:p w:rsidR="00734405" w:rsidRDefault="00710145">
      <w:pPr>
        <w:ind w:firstLine="480"/>
      </w:pPr>
      <w:r>
        <w:rPr>
          <w:rFonts w:hint="eastAsia"/>
        </w:rPr>
        <w:t>课程信息的字段项，可以按照字段进行授权维护，设置不同用户角色查看、维护、审核课程基本信息各字段的权限，实现精细化课程管理。</w:t>
      </w:r>
    </w:p>
    <w:p w:rsidR="00734405" w:rsidRDefault="00710145">
      <w:pPr>
        <w:ind w:firstLine="480"/>
      </w:pPr>
      <w:r>
        <w:rPr>
          <w:rFonts w:hint="eastAsia"/>
        </w:rPr>
        <w:t>模块课程管理：主要用于管理主模块及其挂靠课程和子模块（或子课程）的关系，为后继课程安排和成绩计算做铺垫。可以新建主模块，编辑主模块挂靠的课程库课程，维护挂靠课程下面的子模块课程，便于子模块课程单独排课、按比例计算得出主模块挂靠课程成绩。同时支持管理员角色查看模块课程操作日志。</w:t>
      </w:r>
    </w:p>
    <w:p w:rsidR="00734405" w:rsidRDefault="00710145">
      <w:pPr>
        <w:ind w:firstLine="480"/>
      </w:pPr>
      <w:r>
        <w:rPr>
          <w:rFonts w:hint="eastAsia"/>
        </w:rPr>
        <w:t>新开课程申请：主要用于配置新开课程审核流程，配置申请表中课程字段维护权限，提交新开课程申请，审核新开课程。可依据实际业务办理流程配置线上申请新开课程的流程节点，包含待院系审核、待研究生院审核等。可以配置申请表中课程字段是否显示、是否必填以及各字段的维护说明。具备申请权限的教职人员提交申请，申请内容包含课程代码、课程名称、开课状态、是否跨学期、开课学期数、开课单位、学分、总学时、授课语言、课程性质、上课方式、考试类型、课程层次、课程分类等课程基本信息，还包含课程简介、相关课程、参考文献、教学大纲等课程扩展信息，以及申请原因等申请信息。研究生院审核通过后，新开课程即可进入课程库并参与培养方案制定、培养计划制定、开排课、选课等</w:t>
      </w:r>
      <w:r>
        <w:rPr>
          <w:rFonts w:hint="eastAsia"/>
        </w:rPr>
        <w:lastRenderedPageBreak/>
        <w:t>后继业务的开展。</w:t>
      </w:r>
    </w:p>
    <w:p w:rsidR="00734405" w:rsidRDefault="00710145">
      <w:pPr>
        <w:ind w:firstLine="480"/>
      </w:pPr>
      <w:r>
        <w:rPr>
          <w:rFonts w:hint="eastAsia"/>
        </w:rPr>
        <w:t>课程信息查询：根据课程名称，课程代码，开课单位等查询条件查询课程相关信息，具体包含课程代码、课程名称、开课状态、是否跨学期、开课学期数、开课单位、学分、总学时、授课语言、课程性质、上课方式、考试类型、课程层次、课程分类等课程基本信息，还包含课程简介、相关课程、参考文献、教学大纲等课程扩展信息。</w:t>
      </w:r>
    </w:p>
    <w:p w:rsidR="00734405" w:rsidRDefault="00710145">
      <w:pPr>
        <w:ind w:firstLine="480"/>
      </w:pPr>
      <w:r>
        <w:rPr>
          <w:rFonts w:hint="eastAsia"/>
        </w:rPr>
        <w:t>▲停开课处理</w:t>
      </w:r>
      <w:r>
        <w:rPr>
          <w:rFonts w:hint="eastAsia"/>
        </w:rPr>
        <w:t>&amp;</w:t>
      </w:r>
      <w:r>
        <w:rPr>
          <w:rFonts w:hint="eastAsia"/>
        </w:rPr>
        <w:t>停开课程激活申请审核：学院可申请将拟停开课程的课程状态置为暂不开课和永久停开。支持通过配置参数（停开课程统计学期数）来调整系统自动停开课的统计范围。</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pStyle w:val="3"/>
        <w:numPr>
          <w:ilvl w:val="0"/>
          <w:numId w:val="0"/>
        </w:numPr>
      </w:pPr>
      <w:r>
        <w:rPr>
          <w:rFonts w:hint="eastAsia"/>
        </w:rPr>
        <w:t>4</w:t>
      </w:r>
      <w:r>
        <w:t>.2.2</w:t>
      </w:r>
      <w:r>
        <w:rPr>
          <w:rFonts w:hint="eastAsia"/>
        </w:rPr>
        <w:t>培养方案</w:t>
      </w:r>
    </w:p>
    <w:p w:rsidR="00734405" w:rsidRDefault="00710145">
      <w:pPr>
        <w:ind w:firstLine="480"/>
      </w:pPr>
      <w:r>
        <w:rPr>
          <w:rFonts w:hint="eastAsia"/>
        </w:rPr>
        <w:t>参数设置：包含设置课程开课学期维护形式；设置课程多选组的限制类型；设置研究生院和院系维护培养方案各字段的权限；配置培养方案各字段是否显示；设置培养方案审核时涉及到的参数（与往年方案无差别是否直接审核通过、方案审核通过后是否自动指定给学生、是否允许学院收回审核通过的方案）；配置是否启用英文培养方案等。</w:t>
      </w:r>
      <w:r>
        <w:rPr>
          <w:rFonts w:hint="eastAsia"/>
        </w:rPr>
        <w:t xml:space="preserve"> </w:t>
      </w:r>
    </w:p>
    <w:p w:rsidR="00734405" w:rsidRDefault="00710145">
      <w:pPr>
        <w:ind w:firstLine="480"/>
      </w:pPr>
      <w:r>
        <w:rPr>
          <w:rFonts w:hint="eastAsia"/>
        </w:rPr>
        <w:t>维护设置：设置学院可维护培养方案的时间范围和维护说明，可维护的年级和可维护的方案类型。系统支持特殊学院维护设置，便于个别院系在全校维护时间范围之外仍然可以维护培养方案。</w:t>
      </w:r>
    </w:p>
    <w:p w:rsidR="00734405" w:rsidRDefault="00710145">
      <w:pPr>
        <w:ind w:firstLine="480"/>
      </w:pPr>
      <w:r>
        <w:rPr>
          <w:rFonts w:hint="eastAsia"/>
        </w:rPr>
        <w:t>学院维护：学院秘书维护本院系所有专业的培养方案，包含方案基本信息、课程类别学分及门数要求、方案课程信息。系统默认根据方案基本信息中的年级、院系、专业自动将方案指定给对应的学生，如有特殊指定规则，可通过维护方案基本信息中的指定学生范围实现。考虑到方案内容多为富文本形式且逐年更新变化较小，系统提供复制培养方案的功能，可以复制往年的任一方案并且可选择复制的内容项（基本信息、课程类别学分及门数要求、方案课程信息等）。考虑到方案中对各课程类别有不同的学分和选修课程门数要求，在维护方案要求总学分之余，还可以维护各课程类别要求的最低、最高学分和最少、最多选修课程门数。可以添加课程库课程至方案，编辑课程的开课学期，系统以此统计各课程的方案</w:t>
      </w:r>
      <w:r>
        <w:rPr>
          <w:rFonts w:hint="eastAsia"/>
        </w:rPr>
        <w:lastRenderedPageBreak/>
        <w:t>内、外人数，为后继业务中考量这门课程是否开班以及开班数量提供决策依据。系统支持同一课程类别下多门课程合并组，设置多选组内学分及门数要求，学生根据方案选计划或选课时，系统会据此要求进行学分及门数校验。</w:t>
      </w:r>
    </w:p>
    <w:p w:rsidR="00734405" w:rsidRDefault="00710145">
      <w:pPr>
        <w:ind w:firstLine="480"/>
      </w:pPr>
      <w:r>
        <w:rPr>
          <w:rFonts w:hint="eastAsia"/>
        </w:rPr>
        <w:t>学校审核：培养办审核学院提交的培养方案，支持批量审核（通过、不通过、退回至上一级或草稿状态）。系统提供导出、打印培养方案的功能，支持</w:t>
      </w:r>
      <w:r>
        <w:rPr>
          <w:rFonts w:hint="eastAsia"/>
        </w:rPr>
        <w:t>Word</w:t>
      </w:r>
      <w:r>
        <w:rPr>
          <w:rFonts w:hint="eastAsia"/>
        </w:rPr>
        <w:t>、</w:t>
      </w:r>
      <w:r>
        <w:rPr>
          <w:rFonts w:hint="eastAsia"/>
        </w:rPr>
        <w:t>Excel</w:t>
      </w:r>
      <w:r>
        <w:rPr>
          <w:rFonts w:hint="eastAsia"/>
        </w:rPr>
        <w:t>、</w:t>
      </w:r>
      <w:r>
        <w:rPr>
          <w:rFonts w:hint="eastAsia"/>
        </w:rPr>
        <w:t>PDF</w:t>
      </w:r>
      <w:r>
        <w:rPr>
          <w:rFonts w:hint="eastAsia"/>
        </w:rPr>
        <w:t>等常见文件格式。</w:t>
      </w:r>
    </w:p>
    <w:p w:rsidR="00734405" w:rsidRDefault="00710145">
      <w:pPr>
        <w:ind w:firstLine="480"/>
      </w:pPr>
      <w:r>
        <w:rPr>
          <w:rFonts w:hint="eastAsia"/>
        </w:rPr>
        <w:t>审核过程中，可以查看本方案与去年相同培养方案的对比情况，有无变更，如有增删改等变更，系统将以列表的形式呈现变更详情。学生培养方案指定：培养方案审核通过以后，通过自动指定功能，系统默认根据年级、院系、专业等维度将培养方案匹配至相应的学生。考虑到在实际业务中存在指定范围不唯一的情况，可以在维护培养方案过程中自定义学生指定范围，系统将依据此指定范围实现更精确的匹配。</w:t>
      </w:r>
    </w:p>
    <w:p w:rsidR="00734405" w:rsidRDefault="00710145">
      <w:pPr>
        <w:ind w:firstLine="480"/>
      </w:pPr>
      <w:r>
        <w:rPr>
          <w:rFonts w:hint="eastAsia"/>
        </w:rPr>
        <w:t>学生培养方案查询：以培养方案的视角，查询方案对应的学生信息。</w:t>
      </w:r>
    </w:p>
    <w:p w:rsidR="00734405" w:rsidRDefault="00710145">
      <w:pPr>
        <w:ind w:firstLine="480"/>
      </w:pPr>
      <w:r>
        <w:rPr>
          <w:rFonts w:hint="eastAsia"/>
        </w:rPr>
        <w:t>培养方案课程批量维护：基于多个方案同步更新课程信息的业务场景，系统支持批量添加、替换、删除培养方案课程。</w:t>
      </w:r>
    </w:p>
    <w:p w:rsidR="00734405" w:rsidRDefault="00710145">
      <w:pPr>
        <w:ind w:firstLine="480"/>
      </w:pPr>
      <w:r>
        <w:rPr>
          <w:rFonts w:hint="eastAsia"/>
        </w:rPr>
        <w:t>预设复制：可以通过年级、方案类型、学院、专业等维度复制往年的培养方案至当前学年，避免每年重复维护，减轻方案维护工作量。</w:t>
      </w:r>
    </w:p>
    <w:p w:rsidR="00734405" w:rsidRDefault="00710145">
      <w:pPr>
        <w:ind w:firstLine="480"/>
      </w:pPr>
      <w:r>
        <w:rPr>
          <w:rFonts w:hint="eastAsia"/>
        </w:rPr>
        <w:t>课程所属培养方案查询：根据课程属性查询课程所在培养方案。</w:t>
      </w:r>
    </w:p>
    <w:p w:rsidR="00734405" w:rsidRDefault="00710145">
      <w:pPr>
        <w:ind w:firstLine="480"/>
      </w:pPr>
      <w:r>
        <w:rPr>
          <w:rFonts w:hint="eastAsia"/>
        </w:rPr>
        <w:t>方案类型模板设置：考虑到各类别的学生培养过程的差异，培养方案需要按照学生类别配套不同模板，最终每个方案类型启用一个适用模板。不同的方案模板支持版本概念，适应业务变化发展需要。考虑到全日制、非全日制、专业型、学术型不同类别的研究生各自特性化的培养要求，可以为不同的方案模板设置不同的课程分类，从源头控制实现精细化管理。</w:t>
      </w:r>
    </w:p>
    <w:p w:rsidR="00734405" w:rsidRDefault="00710145">
      <w:pPr>
        <w:ind w:firstLine="480"/>
      </w:pPr>
      <w:r>
        <w:rPr>
          <w:rFonts w:hint="eastAsia"/>
        </w:rPr>
        <w:t>培养方案模板内容类型支持文本域、富文本、附件上传、链接地址。</w:t>
      </w:r>
    </w:p>
    <w:p w:rsidR="00734405" w:rsidRDefault="00710145">
      <w:pPr>
        <w:ind w:firstLine="480"/>
      </w:pPr>
      <w:r>
        <w:rPr>
          <w:rFonts w:hint="eastAsia"/>
        </w:rPr>
        <w:t>为能够适应培养趋势，系统支持按照一级学科培养、硕博贯通培养的要求维护培养方案。</w:t>
      </w:r>
    </w:p>
    <w:p w:rsidR="00734405" w:rsidRDefault="00710145">
      <w:pPr>
        <w:pStyle w:val="3"/>
        <w:numPr>
          <w:ilvl w:val="0"/>
          <w:numId w:val="0"/>
        </w:numPr>
      </w:pPr>
      <w:r>
        <w:rPr>
          <w:rFonts w:hint="eastAsia"/>
        </w:rPr>
        <w:t>4</w:t>
      </w:r>
      <w:r>
        <w:t>.2.3</w:t>
      </w:r>
      <w:r>
        <w:rPr>
          <w:rFonts w:hint="eastAsia"/>
        </w:rPr>
        <w:t>培养计划</w:t>
      </w:r>
    </w:p>
    <w:p w:rsidR="00734405" w:rsidRDefault="00710145">
      <w:pPr>
        <w:ind w:firstLine="480"/>
      </w:pPr>
      <w:r>
        <w:rPr>
          <w:rFonts w:hint="eastAsia"/>
        </w:rPr>
        <w:t>参数设置：包含基础参数维护；修改课程类别设置；培养计划审核流程设置，</w:t>
      </w:r>
      <w:r>
        <w:rPr>
          <w:rFonts w:hint="eastAsia"/>
        </w:rPr>
        <w:lastRenderedPageBreak/>
        <w:t>支持特殊学生类别的培养计划维护审核流程设置；可跨选的学生类别及其可跨选的方案类型。</w:t>
      </w:r>
    </w:p>
    <w:p w:rsidR="00734405" w:rsidRDefault="00710145">
      <w:pPr>
        <w:ind w:firstLine="480"/>
      </w:pPr>
      <w:r>
        <w:rPr>
          <w:rFonts w:hint="eastAsia"/>
        </w:rPr>
        <w:t>培养计划维护设置：设置培养计划可维护时间与审核时间，可维护年级，可维护培养学生类别。支持特殊院系、特殊学生维护设置，一旦设置，即脱离全局设置影响范围。</w:t>
      </w:r>
    </w:p>
    <w:p w:rsidR="00734405" w:rsidRDefault="00710145">
      <w:pPr>
        <w:ind w:firstLine="480"/>
      </w:pPr>
      <w:r>
        <w:rPr>
          <w:rFonts w:hint="eastAsia"/>
        </w:rPr>
        <w:t>培养计划审核：导师或学院对学生提交的培养计划在网上进行审核确认。审核过程中，如需修改，各用户组可依据功能权限和字段维护审核权限设置进行维护，或退回至学生端修改。</w:t>
      </w:r>
    </w:p>
    <w:p w:rsidR="00734405" w:rsidRDefault="00710145">
      <w:pPr>
        <w:ind w:firstLine="480"/>
      </w:pPr>
      <w:r>
        <w:rPr>
          <w:rFonts w:hint="eastAsia"/>
        </w:rPr>
        <w:t>培养计划批量维护：可以批量生成培养计划，支持按照培养方案初始化生成培养计划或只初始化方案中必修的课程。初始化完成后，相关人员即可编辑、提交培养计划。培养办可以批量维护培养计划，支持批量添加本专业课程、外专业课程。</w:t>
      </w:r>
    </w:p>
    <w:p w:rsidR="00734405" w:rsidRDefault="00710145">
      <w:pPr>
        <w:ind w:firstLine="480"/>
      </w:pPr>
      <w:r>
        <w:rPr>
          <w:rFonts w:hint="eastAsia"/>
        </w:rPr>
        <w:t>报表模块配置：配置培养计划报表内容项及填报须知。报表配置支持自定义字段名称、是否使用、是否必填、适用的用户组、排序、字段类型等。</w:t>
      </w:r>
    </w:p>
    <w:p w:rsidR="00734405" w:rsidRDefault="00710145">
      <w:pPr>
        <w:ind w:firstLine="480"/>
      </w:pPr>
      <w:r>
        <w:rPr>
          <w:rFonts w:hint="eastAsia"/>
        </w:rPr>
        <w:t>培养计划打印内容维护：基于报表模板配置，维护单个学生或批量维护一批学生的培养计划打印内容项。</w:t>
      </w:r>
    </w:p>
    <w:p w:rsidR="00734405" w:rsidRDefault="00710145">
      <w:pPr>
        <w:ind w:firstLine="480"/>
      </w:pPr>
      <w:r>
        <w:rPr>
          <w:rFonts w:hint="eastAsia"/>
        </w:rPr>
        <w:t>▲跨选参数设置：设置培养计划跨选相关参数，学生即可在设置范围内跨选外专业培养计划课程。包含跨选类型，按照跨选类型设置可以跨选的学生类别。可按照课程类别设置跨选课程学分和门数限制。支持全校范围跨选设置、特殊学生类别跨选设置、特殊学生类别学院跨选设置、特殊专业跨选设置、特殊学生跨选设置。</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ind w:firstLine="480"/>
      </w:pPr>
      <w:r>
        <w:rPr>
          <w:rFonts w:hint="eastAsia"/>
        </w:rPr>
        <w:t>学期互斥课程设置：如设置为互斥课程，则同一学年学期下培养计划不能同时选择这两门课程。</w:t>
      </w:r>
    </w:p>
    <w:p w:rsidR="00734405" w:rsidRDefault="00710145">
      <w:pPr>
        <w:ind w:firstLine="480"/>
      </w:pPr>
      <w:r>
        <w:rPr>
          <w:rFonts w:hint="eastAsia"/>
        </w:rPr>
        <w:t>学生选计划情况统计：提供培养办、院系和导师在网上根据权限查询学生选培养计划情况统计。</w:t>
      </w:r>
    </w:p>
    <w:p w:rsidR="00734405" w:rsidRDefault="00710145">
      <w:pPr>
        <w:pStyle w:val="3"/>
        <w:ind w:firstLine="562"/>
      </w:pPr>
      <w:r>
        <w:rPr>
          <w:rFonts w:hint="eastAsia"/>
        </w:rPr>
        <w:t>教学资源</w:t>
      </w:r>
    </w:p>
    <w:p w:rsidR="00734405" w:rsidRDefault="00710145">
      <w:pPr>
        <w:ind w:firstLine="480"/>
      </w:pPr>
      <w:r>
        <w:rPr>
          <w:rFonts w:hint="eastAsia"/>
        </w:rPr>
        <w:t>教室资源管理：维护教室类型；维护校区及各校区所在行政区划；维护教学</w:t>
      </w:r>
      <w:r>
        <w:rPr>
          <w:rFonts w:hint="eastAsia"/>
        </w:rPr>
        <w:lastRenderedPageBreak/>
        <w:t>楼信息；维护教室信息如：教室名称、教室类型、所属院系、教室归属、使用学院、校区、教学楼、上课座位数、考试座位数、是否允许借用、是否允许排课、是否允许考试等教学资源属性。</w:t>
      </w:r>
      <w:r>
        <w:rPr>
          <w:rFonts w:hint="eastAsia"/>
        </w:rPr>
        <w:t xml:space="preserve"> </w:t>
      </w:r>
      <w:r>
        <w:rPr>
          <w:rFonts w:hint="eastAsia"/>
        </w:rPr>
        <w:t>以上属性可为后继涉及到教学资源的模块（如排课、排考等）引用。</w:t>
      </w:r>
    </w:p>
    <w:p w:rsidR="00734405" w:rsidRDefault="00710145">
      <w:pPr>
        <w:ind w:firstLine="480"/>
      </w:pPr>
      <w:r>
        <w:rPr>
          <w:rFonts w:hint="eastAsia"/>
        </w:rPr>
        <w:t>教室编码规则设置：设置教室代码生成规则，系统将依据启用的规则为新增教室自动生成教室代码。</w:t>
      </w:r>
    </w:p>
    <w:p w:rsidR="00734405" w:rsidRDefault="00710145">
      <w:pPr>
        <w:ind w:firstLine="480"/>
      </w:pPr>
      <w:r>
        <w:rPr>
          <w:rFonts w:hint="eastAsia"/>
        </w:rPr>
        <w:t>空闲教室查询：根据校区、开始结束周次、星期等条件查询未被占用的空闲教室信息。被占用的教室，系统将标记出详细的占用描述。</w:t>
      </w:r>
    </w:p>
    <w:p w:rsidR="00734405" w:rsidRDefault="00710145">
      <w:pPr>
        <w:ind w:firstLine="480"/>
      </w:pPr>
      <w:r>
        <w:rPr>
          <w:rFonts w:hint="eastAsia"/>
        </w:rPr>
        <w:t>教室资源查询：为系统管理员以外人员提供教室资源信息查询功能。</w:t>
      </w:r>
    </w:p>
    <w:p w:rsidR="00734405" w:rsidRDefault="00710145">
      <w:pPr>
        <w:ind w:firstLine="480"/>
      </w:pPr>
      <w:r>
        <w:rPr>
          <w:rFonts w:hint="eastAsia"/>
        </w:rPr>
        <w:t>教室使用情况查询：查看每间教室的使用情况，标记出教室使用明细（使用时段、使用类型、使用人）。支持按月、周、日以列表的形式查看教室使用详情。</w:t>
      </w:r>
    </w:p>
    <w:p w:rsidR="00734405" w:rsidRDefault="00710145">
      <w:pPr>
        <w:ind w:firstLine="480"/>
      </w:pPr>
      <w:r>
        <w:rPr>
          <w:rFonts w:hint="eastAsia"/>
        </w:rPr>
        <w:t>教室时间屏蔽设置：以教室的维度设置时间屏蔽。</w:t>
      </w:r>
      <w:r>
        <w:rPr>
          <w:rFonts w:hint="eastAsia"/>
        </w:rPr>
        <w:t xml:space="preserve"> </w:t>
      </w:r>
    </w:p>
    <w:p w:rsidR="00734405" w:rsidRDefault="00710145">
      <w:pPr>
        <w:pStyle w:val="3"/>
        <w:ind w:firstLine="562"/>
      </w:pPr>
      <w:r>
        <w:rPr>
          <w:rFonts w:hint="eastAsia"/>
        </w:rPr>
        <w:t>任课教师</w:t>
      </w:r>
    </w:p>
    <w:p w:rsidR="00734405" w:rsidRDefault="00710145">
      <w:pPr>
        <w:ind w:firstLine="480"/>
      </w:pPr>
      <w:r>
        <w:rPr>
          <w:rFonts w:hint="eastAsia"/>
        </w:rPr>
        <w:t>系统参数设置：设置任课教师信息维护相关参数，包含院系添加任课教师是否需要审核、是否允许学院删除审核通过的任课教师信息等。</w:t>
      </w:r>
    </w:p>
    <w:p w:rsidR="00734405" w:rsidRDefault="00710145">
      <w:pPr>
        <w:ind w:firstLine="480"/>
      </w:pPr>
      <w:r>
        <w:rPr>
          <w:rFonts w:hint="eastAsia"/>
        </w:rPr>
        <w:t>同步字段设置：设置需要同步人事系统的任课教师信息字段。</w:t>
      </w:r>
    </w:p>
    <w:p w:rsidR="00734405" w:rsidRDefault="00710145">
      <w:pPr>
        <w:ind w:firstLine="480"/>
      </w:pPr>
      <w:r>
        <w:rPr>
          <w:rFonts w:hint="eastAsia"/>
        </w:rPr>
        <w:t>编号规则设置：设置外聘教师职工号编号规则，后系统可根据此规则对外聘教师自动编号。</w:t>
      </w:r>
    </w:p>
    <w:p w:rsidR="00734405" w:rsidRDefault="00710145">
      <w:pPr>
        <w:ind w:firstLine="480"/>
      </w:pPr>
      <w:r>
        <w:rPr>
          <w:rFonts w:hint="eastAsia"/>
        </w:rPr>
        <w:t>任课教师信息维护授权：设置各用户组对任课教师基本信息的维护、审核、是否必填的权限。</w:t>
      </w:r>
    </w:p>
    <w:p w:rsidR="00734405" w:rsidRDefault="00710145">
      <w:pPr>
        <w:ind w:firstLine="480"/>
      </w:pPr>
      <w:r>
        <w:rPr>
          <w:rFonts w:hint="eastAsia"/>
        </w:rPr>
        <w:t>任课教师信息维护：维护任课教师信息。支持新建外聘教师，导入</w:t>
      </w:r>
      <w:r>
        <w:rPr>
          <w:rFonts w:hint="eastAsia"/>
        </w:rPr>
        <w:t>/</w:t>
      </w:r>
      <w:r>
        <w:rPr>
          <w:rFonts w:hint="eastAsia"/>
        </w:rPr>
        <w:t>导出任课教师信息，同步人事信息功能。</w:t>
      </w:r>
    </w:p>
    <w:p w:rsidR="00734405" w:rsidRDefault="00710145">
      <w:pPr>
        <w:ind w:firstLine="480"/>
      </w:pPr>
      <w:r>
        <w:rPr>
          <w:rFonts w:hint="eastAsia"/>
        </w:rPr>
        <w:t>任课教师资格申请：填写任课教师相关信息进行资格申请。</w:t>
      </w:r>
    </w:p>
    <w:p w:rsidR="00734405" w:rsidRDefault="00710145">
      <w:pPr>
        <w:ind w:firstLine="480"/>
      </w:pPr>
      <w:r>
        <w:rPr>
          <w:rFonts w:hint="eastAsia"/>
        </w:rPr>
        <w:t>任课教师资格审核：审核任课教师信息。</w:t>
      </w:r>
    </w:p>
    <w:p w:rsidR="00734405" w:rsidRDefault="00710145">
      <w:pPr>
        <w:pStyle w:val="3"/>
        <w:ind w:firstLine="562"/>
      </w:pPr>
      <w:r>
        <w:rPr>
          <w:rFonts w:hint="eastAsia"/>
        </w:rPr>
        <w:t>开课管理</w:t>
      </w:r>
    </w:p>
    <w:p w:rsidR="00734405" w:rsidRDefault="00710145">
      <w:pPr>
        <w:ind w:firstLine="480"/>
      </w:pPr>
      <w:r>
        <w:rPr>
          <w:rFonts w:hint="eastAsia"/>
        </w:rPr>
        <w:t>开课计划管理：根据培养方案、培养计划（系统能够智能判断，新生未选计划按照培养方案）统计每门课程对应学期的开课人数，开课单位可以按照课程对</w:t>
      </w:r>
      <w:r>
        <w:rPr>
          <w:rFonts w:hint="eastAsia"/>
        </w:rPr>
        <w:lastRenderedPageBreak/>
        <w:t>应的学生需求判断计划开班数量。可实现开课</w:t>
      </w:r>
      <w:r>
        <w:rPr>
          <w:rFonts w:hint="eastAsia"/>
        </w:rPr>
        <w:t>/</w:t>
      </w:r>
      <w:r>
        <w:rPr>
          <w:rFonts w:hint="eastAsia"/>
        </w:rPr>
        <w:t>取消开课，增开课程，更新人数。</w:t>
      </w:r>
    </w:p>
    <w:p w:rsidR="00734405" w:rsidRDefault="00710145">
      <w:pPr>
        <w:ind w:firstLine="480"/>
      </w:pPr>
      <w:r>
        <w:rPr>
          <w:rFonts w:hint="eastAsia"/>
        </w:rPr>
        <w:t>开课计划时间设置：按照课程分类设置开课计划启用开始和结束时间。</w:t>
      </w:r>
    </w:p>
    <w:p w:rsidR="00734405" w:rsidRDefault="00710145">
      <w:pPr>
        <w:ind w:firstLine="480"/>
      </w:pPr>
      <w:r>
        <w:rPr>
          <w:rFonts w:hint="eastAsia"/>
        </w:rPr>
        <w:t>开课计划权限设置：按照开课单位设置公共课、专业课维护权限。</w:t>
      </w:r>
    </w:p>
    <w:p w:rsidR="00734405" w:rsidRDefault="00710145">
      <w:pPr>
        <w:ind w:firstLine="480"/>
      </w:pPr>
      <w:r>
        <w:rPr>
          <w:rFonts w:hint="eastAsia"/>
        </w:rPr>
        <w:t>开课计划参数设置：设置开课计划相关参数，包含停开、新开课程是否需要审核；是否严格按开课学期开课；开课计划是否需要审核；是否需要维护开班数量等。</w:t>
      </w:r>
    </w:p>
    <w:p w:rsidR="00734405" w:rsidRDefault="00710145">
      <w:pPr>
        <w:ind w:firstLine="480"/>
      </w:pPr>
      <w:r>
        <w:rPr>
          <w:rFonts w:hint="eastAsia"/>
        </w:rPr>
        <w:t>课程开班修改权限设置：根据开课单位、课程分类、课程性质设置是否可以修改开班数量，学院修改以后是否需要研究生院审核。</w:t>
      </w:r>
    </w:p>
    <w:p w:rsidR="00734405" w:rsidRDefault="00710145">
      <w:pPr>
        <w:pStyle w:val="3"/>
        <w:ind w:firstLine="562"/>
      </w:pPr>
      <w:r>
        <w:rPr>
          <w:rFonts w:hint="eastAsia"/>
        </w:rPr>
        <w:t>排课管理</w:t>
      </w:r>
    </w:p>
    <w:p w:rsidR="00734405" w:rsidRDefault="00710145">
      <w:pPr>
        <w:ind w:firstLine="480"/>
      </w:pPr>
      <w:r>
        <w:rPr>
          <w:rFonts w:hint="eastAsia"/>
        </w:rPr>
        <w:t>课程综合安排：系统默认按照“星期</w:t>
      </w:r>
      <w:r>
        <w:rPr>
          <w:rFonts w:hint="eastAsia"/>
        </w:rPr>
        <w:t>-</w:t>
      </w:r>
      <w:r>
        <w:rPr>
          <w:rFonts w:hint="eastAsia"/>
        </w:rPr>
        <w:t>节次”课程表模式进行课表编排。支持自定义上课周次、任课教师、上课地点、连排模式，如需调整，选中已安排结果另行调整周次、教师、教室等信息即可。排课过程中，系统会判断上课时间、地点、任课教师是否有冲突。</w:t>
      </w:r>
    </w:p>
    <w:p w:rsidR="00734405" w:rsidRDefault="00710145">
      <w:pPr>
        <w:ind w:firstLine="480"/>
      </w:pPr>
      <w:r>
        <w:rPr>
          <w:rFonts w:hint="eastAsia"/>
        </w:rPr>
        <w:t>自动排教室：系统支持对未锁定的教学班进行自动排教室功能。</w:t>
      </w:r>
    </w:p>
    <w:p w:rsidR="00734405" w:rsidRDefault="00710145">
      <w:pPr>
        <w:ind w:firstLine="480"/>
      </w:pPr>
      <w:r>
        <w:rPr>
          <w:rFonts w:hint="eastAsia"/>
        </w:rPr>
        <w:t>校历可以配置节假日，系统排课时支持节假日时间判断。同时考虑到非全日制排课需求，可以按照标准日历模式可视化界面按照日期进行排课。</w:t>
      </w:r>
    </w:p>
    <w:p w:rsidR="00734405" w:rsidRDefault="00710145">
      <w:pPr>
        <w:ind w:firstLine="480"/>
      </w:pPr>
      <w:r>
        <w:rPr>
          <w:rFonts w:hint="eastAsia"/>
        </w:rPr>
        <w:t>整体调课，可以将校历中任意一天的课程整体调整到另外一天上课，也可以将校历中任意周次的课程整体向前</w:t>
      </w:r>
      <w:r>
        <w:rPr>
          <w:rFonts w:hint="eastAsia"/>
        </w:rPr>
        <w:t>/</w:t>
      </w:r>
      <w:r>
        <w:rPr>
          <w:rFonts w:hint="eastAsia"/>
        </w:rPr>
        <w:t>向后平移到其他周次上课，调整过程中节次安排、教师安排、上课地点安排等信息保持不变。</w:t>
      </w:r>
    </w:p>
    <w:p w:rsidR="00734405" w:rsidRDefault="00710145">
      <w:pPr>
        <w:ind w:firstLine="480"/>
      </w:pPr>
      <w:r>
        <w:rPr>
          <w:rFonts w:hint="eastAsia"/>
        </w:rPr>
        <w:t>支持多套节次方案的设置，可以为每套节次方案设置不同的节次上课时间，方便后继如多校区上课时间不同等业务拓展要求。</w:t>
      </w:r>
    </w:p>
    <w:p w:rsidR="00734405" w:rsidRDefault="00710145">
      <w:pPr>
        <w:ind w:firstLine="480"/>
      </w:pPr>
      <w:r>
        <w:rPr>
          <w:rFonts w:hint="eastAsia"/>
        </w:rPr>
        <w:t>时间屏蔽设置：针对教师、教室、开课单位、全局时间做不可排课设置。也可以在特殊规则下，针对部分学院和课程分类，允许其进行强制冲突安排。</w:t>
      </w:r>
    </w:p>
    <w:p w:rsidR="00734405" w:rsidRDefault="00710145">
      <w:pPr>
        <w:ind w:firstLine="480"/>
      </w:pPr>
      <w:r>
        <w:rPr>
          <w:rFonts w:hint="eastAsia"/>
        </w:rPr>
        <w:t>排课冲突校验：系统内置排课检测规则，对有问题的排课检测是否有冲突。</w:t>
      </w:r>
    </w:p>
    <w:p w:rsidR="00734405" w:rsidRDefault="00710145">
      <w:pPr>
        <w:ind w:firstLine="480"/>
      </w:pPr>
      <w:r>
        <w:rPr>
          <w:rFonts w:hint="eastAsia"/>
        </w:rPr>
        <w:t>参数设置：设置排课过程中是否判断冲突、允许修改节次方案、强制安排课程。</w:t>
      </w:r>
    </w:p>
    <w:p w:rsidR="00734405" w:rsidRDefault="00710145">
      <w:pPr>
        <w:pStyle w:val="3"/>
        <w:ind w:firstLine="562"/>
      </w:pPr>
      <w:r>
        <w:rPr>
          <w:rFonts w:hint="eastAsia"/>
        </w:rPr>
        <w:lastRenderedPageBreak/>
        <w:t>课表查询</w:t>
      </w:r>
    </w:p>
    <w:p w:rsidR="00734405" w:rsidRDefault="00710145">
      <w:pPr>
        <w:ind w:firstLine="480"/>
      </w:pPr>
      <w:r>
        <w:rPr>
          <w:rFonts w:hint="eastAsia"/>
        </w:rPr>
        <w:t>以五种维度查询课表，分别是学生课表、教师课表、教室课表、院系课表、全校课表。</w:t>
      </w:r>
    </w:p>
    <w:p w:rsidR="00734405" w:rsidRDefault="00710145">
      <w:pPr>
        <w:pStyle w:val="3"/>
        <w:ind w:firstLine="562"/>
      </w:pPr>
      <w:r>
        <w:rPr>
          <w:rFonts w:hint="eastAsia"/>
        </w:rPr>
        <w:t>调停补课</w:t>
      </w:r>
    </w:p>
    <w:p w:rsidR="00734405" w:rsidRDefault="00710145">
      <w:pPr>
        <w:ind w:firstLine="480"/>
      </w:pPr>
      <w:r>
        <w:rPr>
          <w:rFonts w:hint="eastAsia"/>
        </w:rPr>
        <w:t>调停补课设置：可以设置调停课申请次数和提前天数的要求，并可以设置是否需要更新到课表当中；同时可以设置调课须知信息，方便教师开展调课业务；调课的审核流程也可以进行配置。</w:t>
      </w:r>
    </w:p>
    <w:p w:rsidR="00734405" w:rsidRDefault="00710145">
      <w:pPr>
        <w:ind w:firstLine="480"/>
      </w:pPr>
      <w:r>
        <w:rPr>
          <w:rFonts w:hint="eastAsia"/>
        </w:rPr>
        <w:t>调停补课申请：教师可以通过系统提交调课、停课、补课申请，支持多周次、多节次一次申请。</w:t>
      </w:r>
    </w:p>
    <w:p w:rsidR="00734405" w:rsidRDefault="00710145">
      <w:pPr>
        <w:ind w:firstLine="480"/>
      </w:pPr>
      <w:r>
        <w:rPr>
          <w:rFonts w:hint="eastAsia"/>
        </w:rPr>
        <w:t>调停补课审核：开课单位或者研究生院可以审核教师的调停课申请，如果审核不通过需要给出不通过原因。</w:t>
      </w:r>
    </w:p>
    <w:p w:rsidR="00734405" w:rsidRDefault="00710145">
      <w:pPr>
        <w:ind w:firstLine="480"/>
      </w:pPr>
      <w:r>
        <w:rPr>
          <w:rFonts w:hint="eastAsia"/>
        </w:rPr>
        <w:t>消息发送：调停课审核通过后可以通过消息</w:t>
      </w:r>
      <w:r>
        <w:rPr>
          <w:rFonts w:hint="eastAsia"/>
        </w:rPr>
        <w:t>/</w:t>
      </w:r>
      <w:r>
        <w:rPr>
          <w:rFonts w:hint="eastAsia"/>
        </w:rPr>
        <w:t>短信</w:t>
      </w:r>
      <w:r>
        <w:rPr>
          <w:rFonts w:hint="eastAsia"/>
        </w:rPr>
        <w:t>/</w:t>
      </w:r>
      <w:r>
        <w:rPr>
          <w:rFonts w:hint="eastAsia"/>
        </w:rPr>
        <w:t>邮件发送给相关人员。消息主题</w:t>
      </w:r>
      <w:r>
        <w:rPr>
          <w:rFonts w:hint="eastAsia"/>
        </w:rPr>
        <w:t>/</w:t>
      </w:r>
      <w:r>
        <w:rPr>
          <w:rFonts w:hint="eastAsia"/>
        </w:rPr>
        <w:t>短信模板</w:t>
      </w:r>
      <w:r>
        <w:rPr>
          <w:rFonts w:hint="eastAsia"/>
        </w:rPr>
        <w:t>/</w:t>
      </w:r>
      <w:r>
        <w:rPr>
          <w:rFonts w:hint="eastAsia"/>
        </w:rPr>
        <w:t>邮件模板可分别配置。</w:t>
      </w:r>
    </w:p>
    <w:p w:rsidR="00734405" w:rsidRDefault="00710145">
      <w:pPr>
        <w:ind w:firstLine="480"/>
      </w:pPr>
      <w:r>
        <w:rPr>
          <w:rFonts w:hint="eastAsia"/>
        </w:rPr>
        <w:t>调停补课查询：可以按照开课单位、课程分类查询对应的调停课信息。</w:t>
      </w:r>
    </w:p>
    <w:p w:rsidR="00734405" w:rsidRDefault="00710145">
      <w:pPr>
        <w:pStyle w:val="3"/>
        <w:ind w:firstLine="562"/>
      </w:pPr>
      <w:r>
        <w:rPr>
          <w:rFonts w:hint="eastAsia"/>
        </w:rPr>
        <w:t>选课管理</w:t>
      </w:r>
    </w:p>
    <w:p w:rsidR="00734405" w:rsidRDefault="00710145">
      <w:pPr>
        <w:ind w:firstLine="480"/>
      </w:pPr>
      <w:r>
        <w:rPr>
          <w:rFonts w:hint="eastAsia"/>
        </w:rPr>
        <w:t>▲选课轮次设置：可设置不同选课轮次；可设置选课策略（退选情况）；可设置开放选课的页面；可粗略设置选课限制条件（如不可跨校区选课等），也可精细化设置选课限制条件到学院、专业、年级、状态、标签等字段层面。</w:t>
      </w:r>
      <w:r>
        <w:rPr>
          <w:rFonts w:hint="eastAsia"/>
          <w:b/>
          <w:bCs/>
        </w:rPr>
        <w:t>（须提供详细功能截图（实际案例））</w:t>
      </w:r>
    </w:p>
    <w:p w:rsidR="00734405" w:rsidRDefault="00710145">
      <w:pPr>
        <w:ind w:firstLine="480"/>
      </w:pPr>
      <w:r>
        <w:rPr>
          <w:rFonts w:hint="eastAsia"/>
        </w:rPr>
        <w:t>可选教学班维护：增</w:t>
      </w:r>
      <w:r>
        <w:rPr>
          <w:rFonts w:hint="eastAsia"/>
        </w:rPr>
        <w:t>/</w:t>
      </w:r>
      <w:r>
        <w:rPr>
          <w:rFonts w:hint="eastAsia"/>
        </w:rPr>
        <w:t>删教学班，设置可选范围，修改本轮次可选课容量，初始化教学班选课限制。</w:t>
      </w:r>
    </w:p>
    <w:p w:rsidR="00734405" w:rsidRDefault="00710145">
      <w:pPr>
        <w:ind w:firstLine="480"/>
      </w:pPr>
      <w:r>
        <w:rPr>
          <w:rFonts w:hint="eastAsia"/>
        </w:rPr>
        <w:t>特殊名单处理：编辑特殊名单，并对其进行开放</w:t>
      </w:r>
      <w:r>
        <w:rPr>
          <w:rFonts w:hint="eastAsia"/>
        </w:rPr>
        <w:t>/</w:t>
      </w:r>
      <w:r>
        <w:rPr>
          <w:rFonts w:hint="eastAsia"/>
        </w:rPr>
        <w:t>限制选课设置。</w:t>
      </w:r>
    </w:p>
    <w:p w:rsidR="00734405" w:rsidRDefault="00710145">
      <w:pPr>
        <w:ind w:firstLine="480"/>
      </w:pPr>
      <w:r>
        <w:rPr>
          <w:rFonts w:hint="eastAsia"/>
        </w:rPr>
        <w:t>选课初始化：学生选课期间，数据库承载的并发压力较大，需引入缓存机制来缓释数据库压力。如修改选课相关参数，需要重新初始化缓存。</w:t>
      </w:r>
    </w:p>
    <w:p w:rsidR="00734405" w:rsidRDefault="00710145">
      <w:pPr>
        <w:ind w:firstLine="480"/>
      </w:pPr>
      <w:r>
        <w:rPr>
          <w:rFonts w:hint="eastAsia"/>
        </w:rPr>
        <w:t>选课设置：可针对不同的学生类别</w:t>
      </w:r>
      <w:r>
        <w:rPr>
          <w:rFonts w:hint="eastAsia"/>
        </w:rPr>
        <w:t>/</w:t>
      </w:r>
      <w:r>
        <w:rPr>
          <w:rFonts w:hint="eastAsia"/>
        </w:rPr>
        <w:t>课程类别设置总学分上线和总门数上限。</w:t>
      </w:r>
    </w:p>
    <w:p w:rsidR="00734405" w:rsidRDefault="00710145">
      <w:pPr>
        <w:ind w:firstLine="480"/>
      </w:pPr>
      <w:r>
        <w:rPr>
          <w:rFonts w:hint="eastAsia"/>
        </w:rPr>
        <w:t>学生选课结果处理：可查看每个学生的选课详情，并进行添加课程</w:t>
      </w:r>
      <w:r>
        <w:rPr>
          <w:rFonts w:hint="eastAsia"/>
        </w:rPr>
        <w:t>/</w:t>
      </w:r>
      <w:r>
        <w:rPr>
          <w:rFonts w:hint="eastAsia"/>
        </w:rPr>
        <w:t>退选</w:t>
      </w:r>
      <w:r>
        <w:rPr>
          <w:rFonts w:hint="eastAsia"/>
        </w:rPr>
        <w:t>/</w:t>
      </w:r>
      <w:r>
        <w:rPr>
          <w:rFonts w:hint="eastAsia"/>
        </w:rPr>
        <w:t>更</w:t>
      </w:r>
      <w:r>
        <w:rPr>
          <w:rFonts w:hint="eastAsia"/>
        </w:rPr>
        <w:lastRenderedPageBreak/>
        <w:t>改教学班等操作，可导出相关选课数据。</w:t>
      </w:r>
    </w:p>
    <w:p w:rsidR="00734405" w:rsidRDefault="00710145">
      <w:pPr>
        <w:ind w:firstLine="480"/>
      </w:pPr>
      <w:r>
        <w:rPr>
          <w:rFonts w:hint="eastAsia"/>
        </w:rPr>
        <w:t>教学班选课结果处理：可查看每个教学班的选课详情，并进行添加学生</w:t>
      </w:r>
      <w:r>
        <w:rPr>
          <w:rFonts w:hint="eastAsia"/>
        </w:rPr>
        <w:t>/</w:t>
      </w:r>
      <w:r>
        <w:rPr>
          <w:rFonts w:hint="eastAsia"/>
        </w:rPr>
        <w:t>退选学生</w:t>
      </w:r>
      <w:r>
        <w:rPr>
          <w:rFonts w:hint="eastAsia"/>
        </w:rPr>
        <w:t>/</w:t>
      </w:r>
      <w:r>
        <w:rPr>
          <w:rFonts w:hint="eastAsia"/>
        </w:rPr>
        <w:t>更改教学班等操作，可导出相关选课数据。</w:t>
      </w:r>
    </w:p>
    <w:p w:rsidR="00734405" w:rsidRDefault="00710145">
      <w:pPr>
        <w:ind w:firstLine="480"/>
      </w:pPr>
      <w:r>
        <w:rPr>
          <w:rFonts w:hint="eastAsia"/>
        </w:rPr>
        <w:t>教师点名册打印：任课教师可打印</w:t>
      </w:r>
    </w:p>
    <w:p w:rsidR="00734405" w:rsidRDefault="00710145">
      <w:pPr>
        <w:ind w:firstLine="480"/>
      </w:pPr>
      <w:r>
        <w:rPr>
          <w:rFonts w:hint="eastAsia"/>
        </w:rPr>
        <w:t>学生培养计划可选状态设置：设置学生可以选课的培养计划状态（草稿，待审核，审核通过，审核不通过）。</w:t>
      </w:r>
    </w:p>
    <w:p w:rsidR="00734405" w:rsidRDefault="00710145">
      <w:pPr>
        <w:ind w:firstLine="480"/>
      </w:pPr>
      <w:r>
        <w:rPr>
          <w:rFonts w:hint="eastAsia"/>
        </w:rPr>
        <w:t>课程分类时间冲突设置：设置课程分类是否允许时间冲突。</w:t>
      </w:r>
    </w:p>
    <w:p w:rsidR="00734405" w:rsidRDefault="00710145">
      <w:pPr>
        <w:ind w:firstLine="480"/>
      </w:pPr>
      <w:r>
        <w:rPr>
          <w:rFonts w:hint="eastAsia"/>
        </w:rPr>
        <w:t>系统公告：编辑选课期间的通知公告。</w:t>
      </w:r>
    </w:p>
    <w:p w:rsidR="00734405" w:rsidRDefault="00710145">
      <w:pPr>
        <w:pStyle w:val="3"/>
        <w:ind w:firstLine="562"/>
      </w:pPr>
      <w:r>
        <w:rPr>
          <w:rFonts w:hint="eastAsia"/>
        </w:rPr>
        <w:t>考务管理</w:t>
      </w:r>
    </w:p>
    <w:p w:rsidR="00734405" w:rsidRDefault="00710145">
      <w:pPr>
        <w:ind w:firstLine="480"/>
      </w:pPr>
      <w:r>
        <w:rPr>
          <w:rFonts w:hint="eastAsia"/>
        </w:rPr>
        <w:t>考试维护时间设置：设置学院可维护考试安排的起止时间。</w:t>
      </w:r>
    </w:p>
    <w:p w:rsidR="00734405" w:rsidRDefault="00710145">
      <w:pPr>
        <w:ind w:firstLine="480"/>
      </w:pPr>
      <w:r>
        <w:rPr>
          <w:rFonts w:hint="eastAsia"/>
        </w:rPr>
        <w:t>参数设置：维护考务安排过程中涉及到相关参数，包含每个考场考生与监考人员的比例、考试安排的校验项、考试节次的起止时间、不同的考核类型匹配的时间模式。</w:t>
      </w:r>
    </w:p>
    <w:p w:rsidR="00734405" w:rsidRDefault="00710145">
      <w:pPr>
        <w:ind w:firstLine="480"/>
      </w:pPr>
      <w:r>
        <w:rPr>
          <w:rFonts w:hint="eastAsia"/>
        </w:rPr>
        <w:t>监考人员库管理：维护监考人员信息。支持从本校教职工库、学籍库中添加监考人员，也支持添加校外监考人员。</w:t>
      </w:r>
    </w:p>
    <w:p w:rsidR="00734405" w:rsidRDefault="00710145">
      <w:pPr>
        <w:ind w:firstLine="480"/>
      </w:pPr>
      <w:r>
        <w:rPr>
          <w:rFonts w:hint="eastAsia"/>
        </w:rPr>
        <w:t>考试计划维护：维护各考试班的考核类型，不同的考核类型对考试时间和考试地点的要求不同，系统据此校验判断考试安排是否通过。</w:t>
      </w:r>
    </w:p>
    <w:p w:rsidR="00734405" w:rsidRDefault="00710145">
      <w:pPr>
        <w:ind w:firstLine="480"/>
      </w:pPr>
      <w:r>
        <w:rPr>
          <w:rFonts w:hint="eastAsia"/>
        </w:rPr>
        <w:t>考试任务维护：维护考试时间、考试地点、监考教师等信息。支持合并不同考试班至同一考场考试。支持维护考场考生名单。</w:t>
      </w:r>
    </w:p>
    <w:p w:rsidR="00734405" w:rsidRDefault="00710145">
      <w:pPr>
        <w:ind w:firstLine="480"/>
      </w:pPr>
      <w:r>
        <w:rPr>
          <w:rFonts w:hint="eastAsia"/>
        </w:rPr>
        <w:t>考试安排查询：支持学生、教师、监考人员等各类用户查询各自的考试安排信息。</w:t>
      </w:r>
    </w:p>
    <w:p w:rsidR="00734405" w:rsidRDefault="00710145">
      <w:pPr>
        <w:ind w:firstLine="480"/>
      </w:pPr>
      <w:r>
        <w:rPr>
          <w:rFonts w:hint="eastAsia"/>
        </w:rPr>
        <w:t>考务信息确认：按照学期，在考试安排已完成后，给需要进行考试的学生，按照统一模板，将本学期的考试安排推送给各个学生，学生在系统中查看自己的考试安排，并点击“已知晓考试安排”，系统要明确标记，有哪些学生完成了信息确认，管理员可以有针对的消息通知学生。</w:t>
      </w:r>
    </w:p>
    <w:p w:rsidR="00734405" w:rsidRDefault="00710145">
      <w:pPr>
        <w:ind w:firstLine="480"/>
      </w:pPr>
      <w:r>
        <w:rPr>
          <w:rFonts w:hint="eastAsia"/>
        </w:rPr>
        <w:t>报表打印：打印考试安排、考试巡考等报表。</w:t>
      </w:r>
    </w:p>
    <w:p w:rsidR="00734405" w:rsidRDefault="00710145">
      <w:pPr>
        <w:pStyle w:val="3"/>
        <w:ind w:firstLine="562"/>
      </w:pPr>
      <w:r>
        <w:rPr>
          <w:rFonts w:hint="eastAsia"/>
        </w:rPr>
        <w:lastRenderedPageBreak/>
        <w:t>成绩管理</w:t>
      </w:r>
    </w:p>
    <w:p w:rsidR="00734405" w:rsidRDefault="00710145">
      <w:pPr>
        <w:ind w:firstLine="480"/>
      </w:pPr>
      <w:r>
        <w:rPr>
          <w:rFonts w:hint="eastAsia"/>
        </w:rPr>
        <w:t>成绩录入开关设置：可设置不同学年学期各课程分类录入成绩的起止时间范围；可设置特殊学院录入成绩的起止时间范围，特殊院系设置独立于全校设置之外，不受全校时间范围影响；可设置特殊课程录入成绩的起止时间范围，特殊课程设置独立于全校设置和特殊院系设置之外，不受全校时间范围和特殊院系时间范围影响。</w:t>
      </w:r>
    </w:p>
    <w:p w:rsidR="00734405" w:rsidRDefault="00710145">
      <w:pPr>
        <w:ind w:firstLine="480"/>
      </w:pPr>
      <w:r>
        <w:rPr>
          <w:rFonts w:hint="eastAsia"/>
        </w:rPr>
        <w:t>成绩设置：设置成绩的各种类型，以及各类型成绩等级对应的百分制成绩。设置成绩构成项及各项成绩在总成绩中的占比。</w:t>
      </w:r>
    </w:p>
    <w:p w:rsidR="00734405" w:rsidRDefault="00710145">
      <w:pPr>
        <w:ind w:firstLine="480"/>
      </w:pPr>
      <w:r>
        <w:rPr>
          <w:rFonts w:hint="eastAsia"/>
        </w:rPr>
        <w:t>按教学班录入成绩：提供给任课教师在网上录入个人所带教学班成绩信息功能，并提供课程成绩单统计和打印功能，成绩确认后，不能随便进行修改。</w:t>
      </w:r>
    </w:p>
    <w:p w:rsidR="00734405" w:rsidRDefault="00710145">
      <w:pPr>
        <w:ind w:firstLine="480"/>
      </w:pPr>
      <w:r>
        <w:rPr>
          <w:rFonts w:hint="eastAsia"/>
        </w:rPr>
        <w:t>必修环节课程成绩录入：设置必修环节课程，提供批量录入</w:t>
      </w:r>
      <w:r>
        <w:rPr>
          <w:rFonts w:hint="eastAsia"/>
        </w:rPr>
        <w:t>/</w:t>
      </w:r>
      <w:r>
        <w:rPr>
          <w:rFonts w:hint="eastAsia"/>
        </w:rPr>
        <w:t>清除必修环节成绩，确认必修环节成绩功能。</w:t>
      </w:r>
    </w:p>
    <w:p w:rsidR="00734405" w:rsidRDefault="00710145">
      <w:pPr>
        <w:ind w:firstLine="480"/>
      </w:pPr>
      <w:r>
        <w:rPr>
          <w:rFonts w:hint="eastAsia"/>
        </w:rPr>
        <w:t>按课程录入成绩：提供给学院或培养办按课程录入学生成绩功能，成绩确认后，不能随便进行修改。</w:t>
      </w:r>
    </w:p>
    <w:p w:rsidR="00734405" w:rsidRDefault="00710145">
      <w:pPr>
        <w:ind w:firstLine="480"/>
      </w:pPr>
      <w:r>
        <w:rPr>
          <w:rFonts w:hint="eastAsia"/>
        </w:rPr>
        <w:t>成绩录入进度查询：可按照课程分类的维度查询每个学院的成绩录入的进度。</w:t>
      </w:r>
    </w:p>
    <w:p w:rsidR="00734405" w:rsidRDefault="00710145">
      <w:pPr>
        <w:ind w:firstLine="480"/>
      </w:pPr>
      <w:r>
        <w:rPr>
          <w:rFonts w:hint="eastAsia"/>
        </w:rPr>
        <w:t>成绩变更：任课教师提交成绩变更申请，经研究生院审核通过，成绩生效。系统会记录修改前后成绩、修改人、修改原因等日志信息，方便后继追溯成绩变更。</w:t>
      </w:r>
    </w:p>
    <w:p w:rsidR="00734405" w:rsidRDefault="00710145">
      <w:pPr>
        <w:ind w:firstLine="480"/>
      </w:pPr>
      <w:r>
        <w:rPr>
          <w:rFonts w:hint="eastAsia"/>
        </w:rPr>
        <w:t>成绩单打印：支持各类学生成绩单（中英文）、教学班成绩单、成绩登分册等报表打印。</w:t>
      </w:r>
    </w:p>
    <w:p w:rsidR="00734405" w:rsidRDefault="00710145">
      <w:pPr>
        <w:ind w:firstLine="480"/>
      </w:pPr>
      <w:r>
        <w:rPr>
          <w:rFonts w:hint="eastAsia"/>
        </w:rPr>
        <w:t>可以灵活设置成绩分项，比如平时成绩、期中成绩、期末成绩等成绩分项。支持设置各分项成绩在总成绩中的占比，设置各分项成绩的小数保留策略。</w:t>
      </w:r>
    </w:p>
    <w:p w:rsidR="00734405" w:rsidRDefault="00710145">
      <w:pPr>
        <w:ind w:firstLine="480"/>
      </w:pPr>
      <w:r>
        <w:rPr>
          <w:rFonts w:hint="eastAsia"/>
        </w:rPr>
        <w:t>可以配置成绩记录方式（百分制、等级制、通过制）以及每种记录方式对应的绩点换算标准。绩点支持公式和分段两种计算方式。同时还支持等级制成绩的绩点设置。</w:t>
      </w:r>
    </w:p>
    <w:p w:rsidR="00734405" w:rsidRDefault="00710145">
      <w:pPr>
        <w:ind w:firstLine="480"/>
        <w:rPr>
          <w:b/>
          <w:bCs/>
        </w:rPr>
      </w:pPr>
      <w:r>
        <w:rPr>
          <w:rFonts w:hint="eastAsia"/>
        </w:rPr>
        <w:t>▲可以设置教学班的成绩录入授权人，可以授权任课教师以外的其他教职工录入成绩。</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pStyle w:val="3"/>
        <w:ind w:firstLine="562"/>
      </w:pPr>
      <w:r>
        <w:rPr>
          <w:rFonts w:hint="eastAsia"/>
        </w:rPr>
        <w:lastRenderedPageBreak/>
        <w:t>开题管理</w:t>
      </w:r>
    </w:p>
    <w:p w:rsidR="00734405" w:rsidRDefault="00710145">
      <w:pPr>
        <w:ind w:firstLine="480"/>
      </w:pPr>
      <w:r>
        <w:rPr>
          <w:rFonts w:hint="eastAsia"/>
        </w:rPr>
        <w:t>论文开题时间设置：设置论文开题的开始时间和结束时间。</w:t>
      </w:r>
    </w:p>
    <w:p w:rsidR="00734405" w:rsidRDefault="00710145">
      <w:pPr>
        <w:ind w:firstLine="480"/>
      </w:pPr>
      <w:r>
        <w:rPr>
          <w:rFonts w:hint="eastAsia"/>
        </w:rPr>
        <w:t>参数设置：系统管理员、学位办通过此模块对论文开题管理是否需要审核，审核流程，开题结果是否需要同步到成绩库，开题课程维护进行参数设置。</w:t>
      </w:r>
    </w:p>
    <w:p w:rsidR="00734405" w:rsidRDefault="00710145">
      <w:pPr>
        <w:ind w:firstLine="480"/>
      </w:pPr>
      <w:r>
        <w:rPr>
          <w:rFonts w:hint="eastAsia"/>
        </w:rPr>
        <w:t>开题信息录入：学生按照实际开题的情况进行开题信息录入，包括论文信息与选题相关信息。</w:t>
      </w:r>
    </w:p>
    <w:p w:rsidR="00734405" w:rsidRDefault="00710145">
      <w:pPr>
        <w:ind w:firstLine="480"/>
      </w:pPr>
      <w:r>
        <w:rPr>
          <w:rFonts w:hint="eastAsia"/>
        </w:rPr>
        <w:t>开题报告审核：学位办、院系秘书、导师根据审核流程具体设置，审核学生的开题报告。除了审核通过</w:t>
      </w:r>
      <w:r>
        <w:rPr>
          <w:rFonts w:hint="eastAsia"/>
        </w:rPr>
        <w:t>/</w:t>
      </w:r>
      <w:r>
        <w:rPr>
          <w:rFonts w:hint="eastAsia"/>
        </w:rPr>
        <w:t>不通过之外，还可以退回至上一步</w:t>
      </w:r>
      <w:r>
        <w:rPr>
          <w:rFonts w:hint="eastAsia"/>
        </w:rPr>
        <w:t>/</w:t>
      </w:r>
      <w:r>
        <w:rPr>
          <w:rFonts w:hint="eastAsia"/>
        </w:rPr>
        <w:t>草稿状态，也可以在下一审核节点未审核前收回修改。</w:t>
      </w:r>
    </w:p>
    <w:p w:rsidR="00734405" w:rsidRDefault="00710145">
      <w:pPr>
        <w:ind w:firstLine="480"/>
      </w:pPr>
      <w:r>
        <w:rPr>
          <w:rFonts w:hint="eastAsia"/>
        </w:rPr>
        <w:t>开题结果录入：审核通过后，院系秘书录入开题结果，并确认开题相关信息是否无误，确认无误后归档。同时支持数据导出和查询功能。</w:t>
      </w:r>
    </w:p>
    <w:p w:rsidR="00734405" w:rsidRDefault="00710145">
      <w:pPr>
        <w:ind w:firstLine="480"/>
      </w:pPr>
      <w:r>
        <w:rPr>
          <w:rFonts w:hint="eastAsia"/>
        </w:rPr>
        <w:t>开题白名单维护：对于在开题申请资格条件之外的学生开通申请绿色通道。</w:t>
      </w:r>
    </w:p>
    <w:p w:rsidR="00734405" w:rsidRDefault="00710145">
      <w:pPr>
        <w:ind w:firstLine="480"/>
      </w:pPr>
      <w:r>
        <w:rPr>
          <w:rFonts w:hint="eastAsia"/>
        </w:rPr>
        <w:t>开题字段设置：系统可进行配置开题相关字段，以及字段是否必填、申请是否可编辑、适用培养层次等。</w:t>
      </w:r>
    </w:p>
    <w:p w:rsidR="00734405" w:rsidRDefault="00710145">
      <w:pPr>
        <w:ind w:firstLine="480"/>
      </w:pPr>
      <w:r>
        <w:rPr>
          <w:rFonts w:hint="eastAsia"/>
        </w:rPr>
        <w:t>开题结果查询：系统管理员、学位办、院系秘书、导师、学生等角色可通过此模块根据查询条件查询学生的开题结果信息。</w:t>
      </w:r>
    </w:p>
    <w:p w:rsidR="00734405" w:rsidRDefault="00710145">
      <w:pPr>
        <w:pStyle w:val="3"/>
        <w:ind w:firstLine="562"/>
      </w:pPr>
      <w:r>
        <w:rPr>
          <w:rFonts w:hint="eastAsia"/>
        </w:rPr>
        <w:t>中期考核</w:t>
      </w:r>
    </w:p>
    <w:p w:rsidR="00734405" w:rsidRDefault="00710145">
      <w:pPr>
        <w:ind w:firstLine="480"/>
      </w:pPr>
      <w:r>
        <w:rPr>
          <w:rFonts w:hint="eastAsia"/>
        </w:rPr>
        <w:t>中期考核设置：可以设置批次开放申请时间范围和可申请的学生资格条件，只有满足申请资格条件的学生可以在开放申请时间范围内提交申请。通过配置批次审核流程、上传附件要求，学生申请时需按要求上传附件，提交后申请流经各个审核环节，审核通过开始中期考核。</w:t>
      </w:r>
    </w:p>
    <w:p w:rsidR="00734405" w:rsidRDefault="00710145">
      <w:pPr>
        <w:ind w:firstLine="480"/>
      </w:pPr>
      <w:r>
        <w:rPr>
          <w:rFonts w:hint="eastAsia"/>
        </w:rPr>
        <w:t>考核字段设置：可以自定义中期考核表中的字段，字段显示值，字段类型（文本、日期、附件）。可配置用户组对中期考核申请表字段的可维护权限。</w:t>
      </w:r>
    </w:p>
    <w:p w:rsidR="00734405" w:rsidRDefault="00710145">
      <w:pPr>
        <w:ind w:firstLine="480"/>
      </w:pPr>
      <w:r>
        <w:rPr>
          <w:rFonts w:hint="eastAsia"/>
        </w:rPr>
        <w:t>中期考核申请：学生可以提交中期考核申请。</w:t>
      </w:r>
    </w:p>
    <w:p w:rsidR="00734405" w:rsidRDefault="00710145">
      <w:pPr>
        <w:ind w:firstLine="480"/>
      </w:pPr>
      <w:r>
        <w:rPr>
          <w:rFonts w:hint="eastAsia"/>
        </w:rPr>
        <w:t>中期考核审核：导师</w:t>
      </w:r>
      <w:r>
        <w:rPr>
          <w:rFonts w:hint="eastAsia"/>
        </w:rPr>
        <w:t>/</w:t>
      </w:r>
      <w:r>
        <w:rPr>
          <w:rFonts w:hint="eastAsia"/>
        </w:rPr>
        <w:t>院系</w:t>
      </w:r>
      <w:r>
        <w:rPr>
          <w:rFonts w:hint="eastAsia"/>
        </w:rPr>
        <w:t>/</w:t>
      </w:r>
      <w:r>
        <w:rPr>
          <w:rFonts w:hint="eastAsia"/>
        </w:rPr>
        <w:t>培养办可以按照设置好的流程进行逐级审核，此外，还提供代申请功能直接添加学生名单。</w:t>
      </w:r>
    </w:p>
    <w:p w:rsidR="00734405" w:rsidRDefault="00710145">
      <w:pPr>
        <w:ind w:firstLine="480"/>
      </w:pPr>
      <w:r>
        <w:rPr>
          <w:rFonts w:hint="eastAsia"/>
        </w:rPr>
        <w:t>中期考核流程：系统不仅支持常规的学生申请</w:t>
      </w:r>
      <w:r>
        <w:rPr>
          <w:rFonts w:hint="eastAsia"/>
        </w:rPr>
        <w:t>-</w:t>
      </w:r>
      <w:r>
        <w:rPr>
          <w:rFonts w:hint="eastAsia"/>
        </w:rPr>
        <w:t>逐级审核流程，也可通过点</w:t>
      </w:r>
      <w:r>
        <w:rPr>
          <w:rFonts w:hint="eastAsia"/>
        </w:rPr>
        <w:lastRenderedPageBreak/>
        <w:t>击“计算”按钮，根据已设置的中期考核成绩评判标准来计算批次学生的中期考核是否通过。</w:t>
      </w:r>
    </w:p>
    <w:p w:rsidR="00734405" w:rsidRDefault="00710145">
      <w:pPr>
        <w:pStyle w:val="3"/>
        <w:ind w:firstLine="562"/>
      </w:pPr>
      <w:r>
        <w:rPr>
          <w:rFonts w:hint="eastAsia"/>
        </w:rPr>
        <w:t>毕业审核</w:t>
      </w:r>
    </w:p>
    <w:p w:rsidR="00734405" w:rsidRDefault="00710145">
      <w:pPr>
        <w:ind w:firstLine="480"/>
      </w:pPr>
      <w:r>
        <w:rPr>
          <w:rFonts w:hint="eastAsia"/>
        </w:rPr>
        <w:t>毕业资格审核：系统根据培养方案或学生个人培养计划，自动统计学生课程及必修环节完成情况，系统可以统计出考核未通过学生学习成绩详细信息和未通过课程的详细信息。</w:t>
      </w:r>
    </w:p>
    <w:p w:rsidR="00734405" w:rsidRDefault="00710145">
      <w:pPr>
        <w:ind w:firstLine="480"/>
      </w:pPr>
      <w:r>
        <w:rPr>
          <w:rFonts w:hint="eastAsia"/>
        </w:rPr>
        <w:t>毕业资格审核结果查询：导师、研究生、研究生院等角色可以查询学生学分统计信息，了解学生培养完成情况。</w:t>
      </w:r>
    </w:p>
    <w:p w:rsidR="00734405" w:rsidRDefault="00710145">
      <w:pPr>
        <w:ind w:firstLine="480"/>
      </w:pPr>
      <w:r>
        <w:rPr>
          <w:rFonts w:hint="eastAsia"/>
        </w:rPr>
        <w:t>毕业审核的审查条件可灵活配置。</w:t>
      </w:r>
    </w:p>
    <w:p w:rsidR="00734405" w:rsidRDefault="00710145">
      <w:pPr>
        <w:pStyle w:val="3"/>
        <w:ind w:firstLine="562"/>
      </w:pPr>
      <w:r>
        <w:rPr>
          <w:rFonts w:hint="eastAsia"/>
        </w:rPr>
        <w:t>补缓考管理</w:t>
      </w:r>
    </w:p>
    <w:p w:rsidR="00734405" w:rsidRDefault="00710145">
      <w:pPr>
        <w:ind w:firstLine="480"/>
      </w:pPr>
      <w:r>
        <w:rPr>
          <w:rFonts w:hint="eastAsia"/>
        </w:rPr>
        <w:t>补考设置：可设置补考申请的资格条件、审核流程；可设置补考安排时间，补考成绩对应的学年学期、允许申请成绩对应的学年学期、录入补考成绩的时间。</w:t>
      </w:r>
    </w:p>
    <w:p w:rsidR="00734405" w:rsidRDefault="00710145">
      <w:pPr>
        <w:ind w:firstLine="480"/>
      </w:pPr>
      <w:r>
        <w:rPr>
          <w:rFonts w:hint="eastAsia"/>
        </w:rPr>
        <w:t>补考安排：安排补考的考试科目、考试时间、考试地点、每个考场的名单和监考教师。发布考试安排后，研究生院可以按考场打印考场签到表，监考教师可以网上查看与本人有关的监考信息，学生可以网上查询本人的补考信息。</w:t>
      </w:r>
    </w:p>
    <w:p w:rsidR="00734405" w:rsidRDefault="00710145">
      <w:pPr>
        <w:ind w:firstLine="480"/>
      </w:pPr>
      <w:r>
        <w:rPr>
          <w:rFonts w:hint="eastAsia"/>
        </w:rPr>
        <w:t>补考成绩录入：补考结束后，任课教师按考场录入补考成绩。考虑到任课教师本人无法录入成绩的情况，系统支持授权给除任课教师以外的其他教职工录入补考成绩。</w:t>
      </w:r>
    </w:p>
    <w:p w:rsidR="00734405" w:rsidRDefault="00710145">
      <w:pPr>
        <w:ind w:firstLine="480"/>
      </w:pPr>
      <w:r>
        <w:rPr>
          <w:rFonts w:hint="eastAsia"/>
        </w:rPr>
        <w:t>缓考设置：设置申请缓考的学年学期和起止时间；可以自定义缓考流程；设置允许打印缓考表的审核节点；设置申请缓考时是否需要需要上传附件、是否需要填写申请原因；设置缓考成绩录入上限。</w:t>
      </w:r>
    </w:p>
    <w:p w:rsidR="00734405" w:rsidRDefault="00710145">
      <w:pPr>
        <w:ind w:firstLine="480"/>
      </w:pPr>
      <w:r>
        <w:rPr>
          <w:rFonts w:hint="eastAsia"/>
        </w:rPr>
        <w:t>支持两种缓考模式：当学期集中安排缓考考试、和下学期教学班跟班考试。</w:t>
      </w:r>
    </w:p>
    <w:p w:rsidR="00734405" w:rsidRDefault="00710145">
      <w:pPr>
        <w:ind w:firstLine="480"/>
      </w:pPr>
      <w:r>
        <w:rPr>
          <w:rFonts w:hint="eastAsia"/>
        </w:rPr>
        <w:t>学生提交缓考申请，审核通过后即可遵从缓考安排进行缓考。</w:t>
      </w:r>
    </w:p>
    <w:p w:rsidR="00734405" w:rsidRDefault="00710145">
      <w:pPr>
        <w:pStyle w:val="3"/>
        <w:ind w:firstLine="562"/>
      </w:pPr>
      <w:r>
        <w:rPr>
          <w:rFonts w:hint="eastAsia"/>
        </w:rPr>
        <w:t>重修管理</w:t>
      </w:r>
    </w:p>
    <w:p w:rsidR="00734405" w:rsidRDefault="00710145">
      <w:pPr>
        <w:ind w:firstLine="480"/>
      </w:pPr>
      <w:r>
        <w:rPr>
          <w:rFonts w:hint="eastAsia"/>
        </w:rPr>
        <w:t>重修设置：设置重修申请条件、重修申请审核流程、重修申请时间等。</w:t>
      </w:r>
    </w:p>
    <w:p w:rsidR="00734405" w:rsidRDefault="00710145">
      <w:pPr>
        <w:ind w:firstLine="480"/>
      </w:pPr>
      <w:r>
        <w:rPr>
          <w:rFonts w:hint="eastAsia"/>
        </w:rPr>
        <w:lastRenderedPageBreak/>
        <w:t>重修流程：可多渠道管理重修学生名单，可以将成绩不及格学生名单初始化到重修名单中，也可以导入重修学生名单，或者申请重修并且审核通过的学生被列入重修名单。</w:t>
      </w:r>
    </w:p>
    <w:p w:rsidR="00734405" w:rsidRDefault="00710145">
      <w:pPr>
        <w:ind w:firstLine="480"/>
      </w:pPr>
      <w:r>
        <w:rPr>
          <w:rFonts w:hint="eastAsia"/>
        </w:rPr>
        <w:t>重修课程可以依据实际情况进行替换。</w:t>
      </w:r>
    </w:p>
    <w:p w:rsidR="00734405" w:rsidRDefault="00710145">
      <w:pPr>
        <w:pStyle w:val="3"/>
        <w:ind w:firstLine="562"/>
      </w:pPr>
      <w:r>
        <w:rPr>
          <w:rFonts w:hint="eastAsia"/>
        </w:rPr>
        <w:t>免修免考</w:t>
      </w:r>
    </w:p>
    <w:p w:rsidR="00734405" w:rsidRDefault="00710145">
      <w:pPr>
        <w:ind w:firstLine="480"/>
      </w:pPr>
      <w:r>
        <w:rPr>
          <w:rFonts w:hint="eastAsia"/>
        </w:rPr>
        <w:t>免修免考设置：研究生院设置免修免考业务的资格条件，只有全部满足资格条件的学生才能在免修免考业务开放时间内对培养期间课程进行免修免考申请。</w:t>
      </w:r>
    </w:p>
    <w:p w:rsidR="00734405" w:rsidRDefault="00710145">
      <w:pPr>
        <w:ind w:firstLine="480"/>
      </w:pPr>
      <w:r>
        <w:rPr>
          <w:rFonts w:hint="eastAsia"/>
        </w:rPr>
        <w:t>免修免考批次设置：设置一个批次的免修免考信息包含学期、开始时间、结束时间、是否启用、本轮次可申请的免修免考课程信息。</w:t>
      </w:r>
    </w:p>
    <w:p w:rsidR="00734405" w:rsidRDefault="00710145">
      <w:pPr>
        <w:ind w:firstLine="480"/>
      </w:pPr>
      <w:r>
        <w:rPr>
          <w:rFonts w:hint="eastAsia"/>
        </w:rPr>
        <w:t>免修课程互斥关系维护：设置免修免考课程的互斥关系，有互斥关系的课程只能申请其中一门。</w:t>
      </w:r>
    </w:p>
    <w:p w:rsidR="00734405" w:rsidRDefault="00710145">
      <w:pPr>
        <w:ind w:firstLine="480"/>
      </w:pPr>
      <w:r>
        <w:rPr>
          <w:rFonts w:hint="eastAsia"/>
        </w:rPr>
        <w:t>免修免考申请审核：满足申请资格条件的学生提交免修免考申请，审核通过后按照配置生成对应的选课结果和成绩。</w:t>
      </w:r>
    </w:p>
    <w:p w:rsidR="00734405" w:rsidRDefault="00710145">
      <w:pPr>
        <w:ind w:firstLine="480"/>
      </w:pPr>
      <w:r>
        <w:rPr>
          <w:rFonts w:hint="eastAsia"/>
        </w:rPr>
        <w:t>可实现免修免考与免修不免考两种模式。如免修不免考，学生仍要参加该课程考试并给出成绩。</w:t>
      </w:r>
    </w:p>
    <w:p w:rsidR="00734405" w:rsidRDefault="00710145">
      <w:pPr>
        <w:ind w:firstLine="480"/>
      </w:pPr>
      <w:r>
        <w:rPr>
          <w:rFonts w:hint="eastAsia"/>
        </w:rPr>
        <w:t>免修免考可以设置各种条件，其中对于入学成绩满足条件的学生，可以自动审核认定。</w:t>
      </w:r>
    </w:p>
    <w:p w:rsidR="00734405" w:rsidRDefault="00710145">
      <w:pPr>
        <w:pStyle w:val="3"/>
        <w:ind w:firstLine="562"/>
      </w:pPr>
      <w:r>
        <w:rPr>
          <w:rFonts w:hint="eastAsia"/>
        </w:rPr>
        <w:t>教学评估</w:t>
      </w:r>
    </w:p>
    <w:p w:rsidR="00734405" w:rsidRDefault="00710145">
      <w:pPr>
        <w:ind w:firstLine="480"/>
      </w:pPr>
      <w:r>
        <w:rPr>
          <w:rFonts w:hint="eastAsia"/>
        </w:rPr>
        <w:t>评教设置：可以设置评教开始日期和评教结日期；可以设置评教对象；可以设置不同的评价类型（学生、教师评价、院系督导评价、学校督导评价）；可以设置参评人员。</w:t>
      </w:r>
    </w:p>
    <w:p w:rsidR="00734405" w:rsidRDefault="00710145">
      <w:pPr>
        <w:ind w:firstLine="480"/>
      </w:pPr>
      <w:r>
        <w:rPr>
          <w:rFonts w:hint="eastAsia"/>
        </w:rPr>
        <w:t>评教问卷设置：可以按照学校的评价体系设置问卷、指定评教任务使用的问卷体系，并维护对应的评教批次。问卷可分为单选题、多选题、打分题等多种题型，可预览问卷样式，可对问卷结果进行统计分析。</w:t>
      </w:r>
    </w:p>
    <w:p w:rsidR="00734405" w:rsidRDefault="00710145">
      <w:pPr>
        <w:ind w:firstLine="480"/>
      </w:pPr>
      <w:r>
        <w:rPr>
          <w:rFonts w:hint="eastAsia"/>
        </w:rPr>
        <w:t>学生评教：学生可以在评教批次对应的时间范围内进入系统进行评教。</w:t>
      </w:r>
    </w:p>
    <w:p w:rsidR="00734405" w:rsidRDefault="00710145">
      <w:pPr>
        <w:ind w:firstLine="480"/>
      </w:pPr>
      <w:r>
        <w:rPr>
          <w:rFonts w:hint="eastAsia"/>
        </w:rPr>
        <w:t>教师评教：教师可以在评教批次对应的时间范围内进入系统进行评教。</w:t>
      </w:r>
    </w:p>
    <w:p w:rsidR="00734405" w:rsidRDefault="00710145">
      <w:pPr>
        <w:ind w:firstLine="480"/>
      </w:pPr>
      <w:r>
        <w:rPr>
          <w:rFonts w:hint="eastAsia"/>
        </w:rPr>
        <w:t>院系督导评教：院系督导可以在评教批次对应的时间范围内进入系统进行评</w:t>
      </w:r>
      <w:r>
        <w:rPr>
          <w:rFonts w:hint="eastAsia"/>
        </w:rPr>
        <w:lastRenderedPageBreak/>
        <w:t>教。</w:t>
      </w:r>
    </w:p>
    <w:p w:rsidR="00734405" w:rsidRDefault="00710145">
      <w:pPr>
        <w:ind w:firstLine="480"/>
      </w:pPr>
      <w:r>
        <w:rPr>
          <w:rFonts w:hint="eastAsia"/>
        </w:rPr>
        <w:t>学校督导评教：学校督导可以在评教批次对应的时间范围内进入系统进行评教。</w:t>
      </w:r>
    </w:p>
    <w:p w:rsidR="00734405" w:rsidRDefault="00710145">
      <w:pPr>
        <w:ind w:firstLine="480"/>
      </w:pPr>
      <w:r>
        <w:rPr>
          <w:rFonts w:hint="eastAsia"/>
        </w:rPr>
        <w:t>评教结果管理：查询详细评教情况，查询参评比例，统计评教得分、名次。</w:t>
      </w:r>
    </w:p>
    <w:p w:rsidR="00734405" w:rsidRDefault="00710145">
      <w:pPr>
        <w:ind w:firstLine="480"/>
      </w:pPr>
      <w:r>
        <w:rPr>
          <w:rFonts w:hint="eastAsia"/>
        </w:rPr>
        <w:t>评教结果查询：任课教师可以查询到自己的评教结果信息。</w:t>
      </w:r>
    </w:p>
    <w:p w:rsidR="00734405" w:rsidRDefault="00710145">
      <w:pPr>
        <w:pStyle w:val="3"/>
        <w:ind w:firstLine="562"/>
      </w:pPr>
      <w:r>
        <w:rPr>
          <w:rFonts w:hint="eastAsia"/>
        </w:rPr>
        <w:t>教学工作量</w:t>
      </w:r>
    </w:p>
    <w:p w:rsidR="00734405" w:rsidRDefault="00710145">
      <w:pPr>
        <w:ind w:firstLine="480"/>
      </w:pPr>
      <w:r>
        <w:rPr>
          <w:rFonts w:hint="eastAsia"/>
        </w:rPr>
        <w:t>文件通知：研究生院编辑发布工作量计算管理通知，供研究生院及学院管理员查看。</w:t>
      </w:r>
    </w:p>
    <w:p w:rsidR="00734405" w:rsidRDefault="00710145">
      <w:pPr>
        <w:ind w:firstLine="480"/>
        <w:rPr>
          <w:lang w:eastAsia="zh-Hans"/>
        </w:rPr>
      </w:pPr>
      <w:r>
        <w:rPr>
          <w:rFonts w:hint="eastAsia"/>
        </w:rPr>
        <w:t>工作量确认时间设置</w:t>
      </w:r>
      <w:r>
        <w:t>：</w:t>
      </w:r>
      <w:r>
        <w:rPr>
          <w:rFonts w:hint="eastAsia"/>
          <w:lang w:eastAsia="zh-Hans"/>
        </w:rPr>
        <w:t>设置教师确认工作量的时间范围以及是否启用</w:t>
      </w:r>
      <w:r>
        <w:rPr>
          <w:lang w:eastAsia="zh-Hans"/>
        </w:rPr>
        <w:t>。</w:t>
      </w:r>
    </w:p>
    <w:p w:rsidR="00734405" w:rsidRDefault="00710145">
      <w:pPr>
        <w:ind w:firstLine="480"/>
        <w:rPr>
          <w:lang w:eastAsia="zh-Hans"/>
        </w:rPr>
      </w:pPr>
      <w:r>
        <w:rPr>
          <w:rFonts w:hint="eastAsia"/>
          <w:lang w:eastAsia="zh-Hans"/>
        </w:rPr>
        <w:t>教师工作量确认</w:t>
      </w:r>
      <w:r>
        <w:rPr>
          <w:lang w:eastAsia="zh-Hans"/>
        </w:rPr>
        <w:t>：</w:t>
      </w:r>
      <w:r>
        <w:rPr>
          <w:rFonts w:hint="eastAsia"/>
          <w:lang w:eastAsia="zh-Hans"/>
        </w:rPr>
        <w:t>任课教师在开放时间内确认工作量</w:t>
      </w:r>
      <w:r>
        <w:rPr>
          <w:lang w:eastAsia="zh-Hans"/>
        </w:rPr>
        <w:t>，</w:t>
      </w:r>
      <w:r>
        <w:rPr>
          <w:rFonts w:hint="eastAsia"/>
          <w:lang w:eastAsia="zh-Hans"/>
        </w:rPr>
        <w:t>支持修改工作量</w:t>
      </w:r>
      <w:r>
        <w:rPr>
          <w:lang w:eastAsia="zh-Hans"/>
        </w:rPr>
        <w:t>。</w:t>
      </w:r>
    </w:p>
    <w:p w:rsidR="00734405" w:rsidRDefault="00710145">
      <w:pPr>
        <w:ind w:firstLine="480"/>
      </w:pPr>
      <w:r>
        <w:rPr>
          <w:rFonts w:hint="eastAsia"/>
          <w:lang w:eastAsia="zh-Hans"/>
        </w:rPr>
        <w:t>教师工作量审核</w:t>
      </w:r>
      <w:r>
        <w:rPr>
          <w:lang w:eastAsia="zh-Hans"/>
        </w:rPr>
        <w:t>：</w:t>
      </w:r>
      <w:r>
        <w:rPr>
          <w:rFonts w:hint="eastAsia"/>
          <w:lang w:eastAsia="zh-Hans"/>
        </w:rPr>
        <w:t>对任课教师提交的工作量进行确认</w:t>
      </w:r>
      <w:r>
        <w:rPr>
          <w:lang w:eastAsia="zh-Hans"/>
        </w:rPr>
        <w:t>，</w:t>
      </w:r>
      <w:r>
        <w:rPr>
          <w:rFonts w:hint="eastAsia"/>
          <w:lang w:eastAsia="zh-Hans"/>
        </w:rPr>
        <w:t>可以代任课教师确认</w:t>
      </w:r>
      <w:r>
        <w:rPr>
          <w:lang w:eastAsia="zh-Hans"/>
        </w:rPr>
        <w:t>。</w:t>
      </w:r>
    </w:p>
    <w:p w:rsidR="00734405" w:rsidRDefault="00710145">
      <w:pPr>
        <w:ind w:firstLine="480"/>
      </w:pPr>
      <w:r>
        <w:rPr>
          <w:rFonts w:hint="eastAsia"/>
        </w:rPr>
        <w:t>工作量类型及计算方法设置：规定学校工作量计算的类型，计算方法的设置，不同类型工作量系数设置，不同类型工作量计算公式的设置。</w:t>
      </w:r>
    </w:p>
    <w:p w:rsidR="00734405" w:rsidRDefault="00710145">
      <w:pPr>
        <w:ind w:firstLine="480"/>
      </w:pPr>
      <w:r>
        <w:rPr>
          <w:rFonts w:hint="eastAsia"/>
        </w:rPr>
        <w:t>工作量计算：依据工作量类型及计算方法设置的参数信息，依托于学籍管理、培养管理模块的基础业务数据，按照学年进行不同类型工作量的计算。</w:t>
      </w:r>
    </w:p>
    <w:p w:rsidR="00734405" w:rsidRDefault="00710145">
      <w:pPr>
        <w:ind w:firstLine="480"/>
        <w:rPr>
          <w:lang w:eastAsia="zh-Hans"/>
        </w:rPr>
      </w:pPr>
      <w:r>
        <w:rPr>
          <w:rFonts w:hint="eastAsia"/>
        </w:rPr>
        <w:t>工作量的审核流程：系统可实现工作量计算审核流程的设置，工作量计算模块计算的的工作量经审核流程审核通过后生效发布。</w:t>
      </w:r>
    </w:p>
    <w:p w:rsidR="00734405" w:rsidRDefault="00710145">
      <w:pPr>
        <w:pStyle w:val="3"/>
        <w:ind w:firstLine="562"/>
      </w:pPr>
      <w:r>
        <w:rPr>
          <w:rFonts w:hint="eastAsia"/>
        </w:rPr>
        <w:t>▲专业实践（须提供详细功能截图（实际案例））</w:t>
      </w:r>
    </w:p>
    <w:p w:rsidR="00734405" w:rsidRDefault="00710145">
      <w:pPr>
        <w:ind w:firstLine="480"/>
      </w:pPr>
      <w:r>
        <w:rPr>
          <w:rFonts w:hint="eastAsia"/>
        </w:rPr>
        <w:t>实践基地管理：维护实践单位，包含单位基本信息、校内联系人信息、上传基地协议、进站研究生计划等。支持新增、导入、编辑、删除、导出等维护形式。</w:t>
      </w:r>
    </w:p>
    <w:p w:rsidR="00734405" w:rsidRDefault="00710145">
      <w:pPr>
        <w:ind w:firstLine="480"/>
      </w:pPr>
      <w:r>
        <w:rPr>
          <w:rFonts w:hint="eastAsia"/>
        </w:rPr>
        <w:t>实践基地审核：新增或变更已有实践基地信息，经由研究生院审核通过后生效。</w:t>
      </w:r>
    </w:p>
    <w:p w:rsidR="00734405" w:rsidRDefault="00710145">
      <w:pPr>
        <w:ind w:firstLine="480"/>
      </w:pPr>
      <w:r>
        <w:rPr>
          <w:rFonts w:hint="eastAsia"/>
        </w:rPr>
        <w:t>实践导师管理：管理基地导师信息，导入基地导师信息并自主设置导师是否生效。</w:t>
      </w:r>
    </w:p>
    <w:p w:rsidR="00734405" w:rsidRDefault="00710145">
      <w:pPr>
        <w:ind w:firstLine="480"/>
      </w:pPr>
      <w:r>
        <w:rPr>
          <w:rFonts w:hint="eastAsia"/>
        </w:rPr>
        <w:t>报名设置：设置专业实践报名时间要求、上传材料要求、申请次数。</w:t>
      </w:r>
    </w:p>
    <w:p w:rsidR="00734405" w:rsidRDefault="00710145">
      <w:pPr>
        <w:ind w:firstLine="480"/>
      </w:pPr>
      <w:r>
        <w:rPr>
          <w:rFonts w:hint="eastAsia"/>
        </w:rPr>
        <w:t>专业实践计划申请：学生提交专业实践申请，包含申请人信息、实践计划信息、实践单位信息、阅读郑重承诺等。</w:t>
      </w:r>
    </w:p>
    <w:p w:rsidR="00734405" w:rsidRDefault="00710145">
      <w:pPr>
        <w:ind w:firstLine="480"/>
      </w:pPr>
      <w:r>
        <w:rPr>
          <w:rFonts w:hint="eastAsia"/>
        </w:rPr>
        <w:lastRenderedPageBreak/>
        <w:t>专业实践计划审核：各审核节点依次审核学生提交的专业实践申请，包含导师审核、院系审核、分管领导审核。</w:t>
      </w:r>
    </w:p>
    <w:p w:rsidR="00734405" w:rsidRDefault="00710145">
      <w:pPr>
        <w:ind w:firstLine="480"/>
      </w:pPr>
      <w:r>
        <w:rPr>
          <w:rFonts w:hint="eastAsia"/>
        </w:rPr>
        <w:t>实践考核结果录入：专业实践结束后，录入实践考核结果。</w:t>
      </w:r>
    </w:p>
    <w:p w:rsidR="00734405" w:rsidRDefault="00710145">
      <w:pPr>
        <w:ind w:firstLine="480"/>
      </w:pPr>
      <w:r>
        <w:rPr>
          <w:rFonts w:hint="eastAsia"/>
        </w:rPr>
        <w:t>专业实践汇总：汇总所有的状态下的专业实践情况。</w:t>
      </w:r>
    </w:p>
    <w:p w:rsidR="00734405" w:rsidRDefault="00710145">
      <w:pPr>
        <w:ind w:firstLine="480"/>
      </w:pPr>
      <w:r>
        <w:rPr>
          <w:rFonts w:hint="eastAsia"/>
        </w:rPr>
        <w:t>实践打卡查询：查询学生实践打卡信息。</w:t>
      </w:r>
    </w:p>
    <w:p w:rsidR="00734405" w:rsidRDefault="00710145">
      <w:pPr>
        <w:pStyle w:val="3"/>
        <w:ind w:firstLine="562"/>
      </w:pPr>
      <w:r>
        <w:rPr>
          <w:rFonts w:hint="eastAsia"/>
        </w:rPr>
        <w:t>培养方案（移动端）</w:t>
      </w:r>
    </w:p>
    <w:p w:rsidR="00734405" w:rsidRDefault="00710145">
      <w:pPr>
        <w:ind w:firstLine="480"/>
        <w:rPr>
          <w:rFonts w:ascii="Times New Roman Regular" w:hAnsi="Times New Roman Regular" w:cs="Times New Roman Regular"/>
        </w:rPr>
      </w:pPr>
      <w:r>
        <w:rPr>
          <w:rFonts w:ascii="Times New Roman Regular" w:hAnsi="Times New Roman Regular" w:cs="Times New Roman Regular"/>
        </w:rPr>
        <w:t>学生可在应用中查看</w:t>
      </w:r>
      <w:r>
        <w:rPr>
          <w:rFonts w:ascii="Times New Roman Regular" w:hAnsi="Times New Roman Regular" w:cs="Times New Roman Regular" w:hint="eastAsia"/>
          <w:lang w:eastAsia="zh-Hans"/>
        </w:rPr>
        <w:t>自己所属的</w:t>
      </w:r>
      <w:r>
        <w:rPr>
          <w:rFonts w:ascii="Times New Roman Regular" w:hAnsi="Times New Roman Regular" w:cs="Times New Roman Regular"/>
        </w:rPr>
        <w:t>培养方案</w:t>
      </w:r>
      <w:r>
        <w:rPr>
          <w:rFonts w:ascii="Times New Roman Regular" w:hAnsi="Times New Roman Regular" w:cs="Times New Roman Regular" w:hint="eastAsia"/>
          <w:lang w:eastAsia="zh-Hans"/>
        </w:rPr>
        <w:t>信息</w:t>
      </w:r>
      <w:r>
        <w:rPr>
          <w:rFonts w:ascii="Times New Roman Regular" w:hAnsi="Times New Roman Regular" w:cs="Times New Roman Regular"/>
        </w:rPr>
        <w:t>，包括学分要求、方案简介、课程信息、课程类别等信息。</w:t>
      </w:r>
    </w:p>
    <w:p w:rsidR="00734405" w:rsidRDefault="00710145">
      <w:pPr>
        <w:ind w:firstLine="480"/>
      </w:pPr>
      <w:r>
        <w:rPr>
          <w:rFonts w:ascii="Times New Roman Regular" w:hAnsi="Times New Roman Regular" w:cs="Times New Roman Regular"/>
        </w:rPr>
        <w:t>可展示学生的基本信息及学分情况，包括已获总学分、要求学分以及学分完成进度。</w:t>
      </w:r>
    </w:p>
    <w:p w:rsidR="00734405" w:rsidRDefault="00710145">
      <w:pPr>
        <w:pStyle w:val="3"/>
        <w:ind w:firstLine="562"/>
      </w:pPr>
      <w:r>
        <w:rPr>
          <w:rFonts w:hint="eastAsia"/>
        </w:rPr>
        <w:t>教室资源（移动端）</w:t>
      </w:r>
    </w:p>
    <w:p w:rsidR="00734405" w:rsidRDefault="00710145">
      <w:pPr>
        <w:ind w:firstLine="480"/>
      </w:pPr>
      <w:r>
        <w:rPr>
          <w:rFonts w:ascii="Times New Roman Regular" w:hAnsi="Times New Roman Regular" w:cs="Times New Roman Regular"/>
        </w:rPr>
        <w:t>先选择校区以及教学楼，点击查询后可以看到所选教学楼所有教室的占用及空闲情况，用户输入关键词即可查询具体教室，也可以通过教学楼、时间、时段的筛选精准查询出对应教室空闲情况。</w:t>
      </w:r>
    </w:p>
    <w:p w:rsidR="00734405" w:rsidRDefault="00710145">
      <w:pPr>
        <w:pStyle w:val="3"/>
        <w:ind w:firstLine="562"/>
      </w:pPr>
      <w:r>
        <w:rPr>
          <w:rFonts w:hint="eastAsia"/>
        </w:rPr>
        <w:t>课表查询（移动端）</w:t>
      </w:r>
    </w:p>
    <w:p w:rsidR="00734405" w:rsidRDefault="00710145">
      <w:pPr>
        <w:ind w:firstLine="480"/>
      </w:pPr>
      <w:r>
        <w:rPr>
          <w:rFonts w:hint="eastAsia"/>
        </w:rPr>
        <w:t>学生可查询学生个人课表信息；院系秘书可以通过移动端查询全校课表，节次、教学班、任课教师等。</w:t>
      </w:r>
      <w:r>
        <w:rPr>
          <w:rFonts w:ascii="Times New Roman Regular" w:hAnsi="Times New Roman Regular" w:cs="Times New Roman Regular" w:hint="eastAsia"/>
          <w:lang w:eastAsia="zh-Hans"/>
        </w:rPr>
        <w:t>导师可查看自己的课表</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也可以选择学生</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同时查看自己和学生的课表</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通过切换周次</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切换视图</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周</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日</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列</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切换校区</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切换学年学期</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选择学生</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查看课表信息</w:t>
      </w:r>
      <w:r>
        <w:rPr>
          <w:rFonts w:ascii="Times New Roman Regular" w:hAnsi="Times New Roman Regular" w:cs="Times New Roman Regular"/>
          <w:lang w:eastAsia="zh-Hans"/>
        </w:rPr>
        <w:t>。</w:t>
      </w:r>
    </w:p>
    <w:p w:rsidR="00734405" w:rsidRDefault="00710145">
      <w:pPr>
        <w:pStyle w:val="3"/>
        <w:ind w:firstLine="562"/>
      </w:pPr>
      <w:r>
        <w:rPr>
          <w:rFonts w:hint="eastAsia"/>
        </w:rPr>
        <w:t>调停补课（移动端）</w:t>
      </w:r>
    </w:p>
    <w:p w:rsidR="00734405" w:rsidRDefault="00710145">
      <w:pPr>
        <w:ind w:firstLine="480"/>
      </w:pPr>
      <w:r>
        <w:rPr>
          <w:rFonts w:hint="eastAsia"/>
        </w:rPr>
        <w:t>教师通过移动端发起所授课程的调课申请、停课申请、补课申请。支持教师查看申请记录和申请的详细信息，对于未审批的申请支持撤回。亦支持教师查看审批的进度和审批的详细信息。院系秘书</w:t>
      </w:r>
      <w:r>
        <w:rPr>
          <w:rFonts w:hint="eastAsia"/>
        </w:rPr>
        <w:t>/</w:t>
      </w:r>
      <w:r>
        <w:rPr>
          <w:rFonts w:hint="eastAsia"/>
        </w:rPr>
        <w:t>研究生院通过移动端审核教师发起所授课程的调课申请、停课申请、补课申请。支持查看审批进度和审批详情。</w:t>
      </w:r>
    </w:p>
    <w:p w:rsidR="00734405" w:rsidRDefault="00710145">
      <w:pPr>
        <w:pStyle w:val="3"/>
        <w:ind w:firstLine="562"/>
      </w:pPr>
      <w:r>
        <w:rPr>
          <w:rFonts w:hint="eastAsia"/>
        </w:rPr>
        <w:lastRenderedPageBreak/>
        <w:t>考务管理（移动端）</w:t>
      </w:r>
    </w:p>
    <w:p w:rsidR="00734405" w:rsidRDefault="00710145">
      <w:pPr>
        <w:ind w:firstLine="480"/>
      </w:pPr>
      <w:r>
        <w:rPr>
          <w:rFonts w:ascii="Times New Roman Regular" w:hAnsi="Times New Roman Regular" w:cs="Times New Roman Regular" w:hint="eastAsia"/>
          <w:color w:val="000000"/>
          <w:szCs w:val="21"/>
          <w:lang w:eastAsia="zh-Hans"/>
        </w:rPr>
        <w:t>学生</w:t>
      </w:r>
      <w:r>
        <w:rPr>
          <w:rFonts w:ascii="Times New Roman Regular" w:hAnsi="Times New Roman Regular" w:cs="Times New Roman Regular"/>
          <w:color w:val="000000"/>
          <w:szCs w:val="21"/>
        </w:rPr>
        <w:t>可查看</w:t>
      </w:r>
      <w:r>
        <w:rPr>
          <w:rFonts w:ascii="Times New Roman Regular" w:hAnsi="Times New Roman Regular" w:cs="Times New Roman Regular" w:hint="eastAsia"/>
          <w:color w:val="000000"/>
          <w:szCs w:val="21"/>
          <w:lang w:eastAsia="zh-Hans"/>
        </w:rPr>
        <w:t>选择</w:t>
      </w:r>
      <w:r>
        <w:rPr>
          <w:rFonts w:ascii="Times New Roman Regular" w:hAnsi="Times New Roman Regular" w:cs="Times New Roman Regular"/>
          <w:color w:val="000000"/>
          <w:szCs w:val="21"/>
        </w:rPr>
        <w:t>学期的已考试课程、未考试课程及未排考试课程</w:t>
      </w:r>
      <w:r>
        <w:rPr>
          <w:rFonts w:ascii="Times New Roman Regular" w:hAnsi="Times New Roman Regular" w:cs="Times New Roman Regular" w:hint="eastAsia"/>
          <w:color w:val="000000"/>
          <w:szCs w:val="21"/>
          <w:lang w:eastAsia="zh-Hans"/>
        </w:rPr>
        <w:t>信息</w:t>
      </w:r>
      <w:r>
        <w:rPr>
          <w:rFonts w:ascii="Times New Roman Regular" w:hAnsi="Times New Roman Regular" w:cs="Times New Roman Regular"/>
          <w:color w:val="000000"/>
          <w:szCs w:val="21"/>
          <w:lang w:eastAsia="zh-Hans"/>
        </w:rPr>
        <w:t>，</w:t>
      </w:r>
      <w:r>
        <w:rPr>
          <w:rFonts w:ascii="Times New Roman Regular" w:hAnsi="Times New Roman Regular" w:cs="Times New Roman Regular" w:hint="eastAsia"/>
          <w:color w:val="000000"/>
          <w:szCs w:val="21"/>
          <w:lang w:eastAsia="zh-Hans"/>
        </w:rPr>
        <w:t>包括课程名称</w:t>
      </w:r>
      <w:r>
        <w:rPr>
          <w:rFonts w:ascii="Times New Roman Regular" w:hAnsi="Times New Roman Regular" w:cs="Times New Roman Regular"/>
          <w:color w:val="000000"/>
          <w:szCs w:val="21"/>
          <w:lang w:eastAsia="zh-Hans"/>
        </w:rPr>
        <w:t>、</w:t>
      </w:r>
      <w:r>
        <w:rPr>
          <w:rFonts w:ascii="Times New Roman Regular" w:hAnsi="Times New Roman Regular" w:cs="Times New Roman Regular" w:hint="eastAsia"/>
          <w:color w:val="000000"/>
          <w:szCs w:val="21"/>
          <w:lang w:eastAsia="zh-Hans"/>
        </w:rPr>
        <w:t>考试时间</w:t>
      </w:r>
      <w:r>
        <w:rPr>
          <w:rFonts w:ascii="Times New Roman Regular" w:hAnsi="Times New Roman Regular" w:cs="Times New Roman Regular"/>
          <w:color w:val="000000"/>
          <w:szCs w:val="21"/>
          <w:lang w:eastAsia="zh-Hans"/>
        </w:rPr>
        <w:t>、</w:t>
      </w:r>
      <w:r>
        <w:rPr>
          <w:rFonts w:ascii="Times New Roman Regular" w:hAnsi="Times New Roman Regular" w:cs="Times New Roman Regular" w:hint="eastAsia"/>
          <w:color w:val="000000"/>
          <w:szCs w:val="21"/>
          <w:lang w:eastAsia="zh-Hans"/>
        </w:rPr>
        <w:t>考试地点信息</w:t>
      </w:r>
      <w:r>
        <w:rPr>
          <w:rFonts w:ascii="Times New Roman Regular" w:hAnsi="Times New Roman Regular" w:cs="Times New Roman Regular"/>
          <w:color w:val="000000"/>
          <w:szCs w:val="21"/>
          <w:lang w:eastAsia="zh-Hans"/>
        </w:rPr>
        <w:t>。</w:t>
      </w:r>
    </w:p>
    <w:p w:rsidR="00734405" w:rsidRDefault="00710145">
      <w:pPr>
        <w:pStyle w:val="3"/>
        <w:ind w:firstLine="562"/>
      </w:pPr>
      <w:r>
        <w:rPr>
          <w:rFonts w:hint="eastAsia"/>
        </w:rPr>
        <w:t>成绩管理（移动端）</w:t>
      </w:r>
    </w:p>
    <w:p w:rsidR="00734405" w:rsidRDefault="00710145">
      <w:pPr>
        <w:ind w:firstLine="480"/>
        <w:rPr>
          <w:rFonts w:ascii="Times New Roman Regular" w:hAnsi="Times New Roman Regular" w:cs="Times New Roman Regular"/>
        </w:rPr>
      </w:pPr>
      <w:r>
        <w:rPr>
          <w:rFonts w:ascii="Times New Roman Regular" w:hAnsi="Times New Roman Regular" w:cs="Times New Roman Regular"/>
        </w:rPr>
        <w:t>学生</w:t>
      </w:r>
      <w:r>
        <w:rPr>
          <w:rFonts w:ascii="Times New Roman Regular" w:hAnsi="Times New Roman Regular" w:cs="Times New Roman Regular" w:hint="eastAsia"/>
          <w:lang w:eastAsia="zh-Hans"/>
        </w:rPr>
        <w:t>可</w:t>
      </w:r>
      <w:r>
        <w:rPr>
          <w:rFonts w:ascii="Times New Roman Regular" w:hAnsi="Times New Roman Regular" w:cs="Times New Roman Regular"/>
        </w:rPr>
        <w:t>查看个人已获得总学分、要求学分和平均绩</w:t>
      </w:r>
      <w:r>
        <w:rPr>
          <w:rFonts w:ascii="Times New Roman Regular" w:hAnsi="Times New Roman Regular" w:cs="Times New Roman Regular" w:hint="eastAsia"/>
          <w:lang w:eastAsia="zh-Hans"/>
        </w:rPr>
        <w:t>点</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以及每学期修读课程的成绩情况</w:t>
      </w:r>
      <w:r>
        <w:rPr>
          <w:rFonts w:ascii="Times New Roman Regular" w:hAnsi="Times New Roman Regular" w:cs="Times New Roman Regular"/>
        </w:rPr>
        <w:t>；</w:t>
      </w:r>
      <w:r>
        <w:rPr>
          <w:rFonts w:ascii="Times New Roman Regular" w:hAnsi="Times New Roman Regular" w:cs="Times New Roman Regular" w:hint="eastAsia"/>
          <w:lang w:eastAsia="zh-Hans"/>
        </w:rPr>
        <w:t>支持筛选学年学期和课程类别</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查看具体课程成绩</w:t>
      </w:r>
      <w:r>
        <w:rPr>
          <w:rFonts w:ascii="Times New Roman Regular" w:hAnsi="Times New Roman Regular" w:cs="Times New Roman Regular"/>
          <w:lang w:eastAsia="zh-Hans"/>
        </w:rPr>
        <w:t>。</w:t>
      </w:r>
    </w:p>
    <w:p w:rsidR="00734405" w:rsidRDefault="00710145">
      <w:pPr>
        <w:ind w:firstLine="480"/>
      </w:pPr>
      <w:r>
        <w:rPr>
          <w:rFonts w:ascii="Times New Roman Regular" w:hAnsi="Times New Roman Regular" w:cs="Times New Roman Regular"/>
        </w:rPr>
        <w:t>可通过</w:t>
      </w:r>
      <w:r>
        <w:rPr>
          <w:rFonts w:ascii="Times New Roman Regular" w:hAnsi="Times New Roman Regular" w:cs="Times New Roman Regular" w:hint="eastAsia"/>
          <w:lang w:eastAsia="zh-Hans"/>
        </w:rPr>
        <w:t>筛选条件</w:t>
      </w:r>
      <w:r>
        <w:rPr>
          <w:rFonts w:ascii="Times New Roman Regular" w:hAnsi="Times New Roman Regular" w:cs="Times New Roman Regular"/>
        </w:rPr>
        <w:t>：学年学期、课程代码、课程名称、班级名称、开课单位、课程类别获得查询结果；显示当前课程的班级总人数、不及格人数、缓考人数、及补考人数，</w:t>
      </w:r>
      <w:r>
        <w:rPr>
          <w:rFonts w:ascii="Times New Roman Regular" w:hAnsi="Times New Roman Regular" w:cs="Times New Roman Regular" w:hint="eastAsia"/>
          <w:lang w:eastAsia="zh-Hans"/>
        </w:rPr>
        <w:t>可查看班级每位学生的成绩情况</w:t>
      </w:r>
      <w:r>
        <w:rPr>
          <w:rFonts w:ascii="Times New Roman Regular" w:hAnsi="Times New Roman Regular" w:cs="Times New Roman Regular"/>
          <w:lang w:eastAsia="zh-Hans"/>
        </w:rPr>
        <w:t>。</w:t>
      </w:r>
    </w:p>
    <w:p w:rsidR="00734405" w:rsidRDefault="00710145">
      <w:pPr>
        <w:pStyle w:val="3"/>
        <w:ind w:firstLine="562"/>
      </w:pPr>
      <w:r>
        <w:rPr>
          <w:rFonts w:hint="eastAsia"/>
        </w:rPr>
        <w:t>免修免考（移动端）</w:t>
      </w:r>
    </w:p>
    <w:p w:rsidR="00734405" w:rsidRDefault="00710145">
      <w:pPr>
        <w:ind w:firstLine="480"/>
      </w:pPr>
      <w:r>
        <w:rPr>
          <w:rFonts w:hint="eastAsia"/>
        </w:rPr>
        <w:t>学生可进行免修免考申请，管理人员可进行免修免考审核。</w:t>
      </w:r>
    </w:p>
    <w:p w:rsidR="00734405" w:rsidRDefault="00710145">
      <w:pPr>
        <w:pStyle w:val="3"/>
        <w:ind w:firstLine="562"/>
      </w:pPr>
      <w:r>
        <w:rPr>
          <w:rFonts w:hint="eastAsia"/>
        </w:rPr>
        <w:t>教学评估（移动端）</w:t>
      </w:r>
    </w:p>
    <w:p w:rsidR="00734405" w:rsidRDefault="00710145">
      <w:pPr>
        <w:ind w:firstLine="480"/>
      </w:pPr>
      <w:r>
        <w:rPr>
          <w:rFonts w:ascii="Times New Roman Regular" w:hAnsi="Times New Roman Regular" w:cs="Times New Roman Regular" w:hint="eastAsia"/>
          <w:lang w:eastAsia="zh-Hans"/>
        </w:rPr>
        <w:t>评教人员可以查看到不同批次的面向不同评教对象的评教信息</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可通过评教状态</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评教对象搜索具体的评教信息</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支持点击评教卡片</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进行评教或者查看已评信息</w:t>
      </w:r>
      <w:r>
        <w:rPr>
          <w:rFonts w:ascii="Times New Roman Regular" w:hAnsi="Times New Roman Regular" w:cs="Times New Roman Regular"/>
          <w:lang w:eastAsia="zh-Hans"/>
        </w:rPr>
        <w:t>，</w:t>
      </w:r>
      <w:r>
        <w:rPr>
          <w:rFonts w:ascii="Times New Roman Regular" w:hAnsi="Times New Roman Regular" w:cs="Times New Roman Regular" w:hint="eastAsia"/>
          <w:lang w:eastAsia="zh-Hans"/>
        </w:rPr>
        <w:t>支持进行同时评教</w:t>
      </w:r>
      <w:r>
        <w:rPr>
          <w:rFonts w:ascii="Times New Roman Regular" w:hAnsi="Times New Roman Regular" w:cs="Times New Roman Regular"/>
          <w:lang w:eastAsia="zh-Hans"/>
        </w:rPr>
        <w:t>。</w:t>
      </w:r>
    </w:p>
    <w:p w:rsidR="00734405" w:rsidRDefault="00710145">
      <w:pPr>
        <w:pStyle w:val="2"/>
      </w:pPr>
      <w:r>
        <w:rPr>
          <w:rFonts w:hint="eastAsia"/>
        </w:rPr>
        <w:t>学位管理</w:t>
      </w:r>
    </w:p>
    <w:p w:rsidR="00734405" w:rsidRDefault="00710145">
      <w:pPr>
        <w:pStyle w:val="3"/>
        <w:ind w:firstLine="562"/>
      </w:pPr>
      <w:r>
        <w:rPr>
          <w:rFonts w:hint="eastAsia"/>
        </w:rPr>
        <w:t>科研成果采集</w:t>
      </w:r>
    </w:p>
    <w:p w:rsidR="00734405" w:rsidRDefault="00710145">
      <w:pPr>
        <w:ind w:firstLine="480"/>
      </w:pPr>
      <w:r>
        <w:rPr>
          <w:rFonts w:hint="eastAsia"/>
        </w:rPr>
        <w:t>核心刊物：系统管理员、学位办、院系秘书通过此模块可增加、删除、编辑、查询、导入、导出核心期刊，此外，还可以批量编辑核心期刊的适用时间。</w:t>
      </w:r>
    </w:p>
    <w:p w:rsidR="00734405" w:rsidRDefault="00710145">
      <w:pPr>
        <w:ind w:firstLine="480"/>
      </w:pPr>
      <w:r>
        <w:rPr>
          <w:rFonts w:hint="eastAsia"/>
        </w:rPr>
        <w:t>参数设置：设置各成果上传附件是否必填。</w:t>
      </w:r>
    </w:p>
    <w:p w:rsidR="00734405" w:rsidRDefault="00710145">
      <w:pPr>
        <w:ind w:firstLine="480"/>
      </w:pPr>
      <w:r>
        <w:rPr>
          <w:rFonts w:hint="eastAsia"/>
        </w:rPr>
        <w:t>流程设置：设置各成果具体的审核流程。</w:t>
      </w:r>
    </w:p>
    <w:p w:rsidR="00734405" w:rsidRDefault="00710145">
      <w:pPr>
        <w:ind w:firstLine="480"/>
      </w:pPr>
      <w:r>
        <w:rPr>
          <w:rFonts w:hint="eastAsia"/>
        </w:rPr>
        <w:t>科研成果登记：学生在网上登记个人论文发表信息、著作发表信息、专利、</w:t>
      </w:r>
      <w:r>
        <w:rPr>
          <w:rFonts w:hint="eastAsia"/>
        </w:rPr>
        <w:lastRenderedPageBreak/>
        <w:t>其他获奖成果信息并可以上传相关的证明材料。</w:t>
      </w:r>
    </w:p>
    <w:p w:rsidR="00734405" w:rsidRDefault="00710145">
      <w:pPr>
        <w:ind w:firstLine="480"/>
      </w:pPr>
      <w:r>
        <w:rPr>
          <w:rFonts w:hint="eastAsia"/>
        </w:rPr>
        <w:t>科研成果审核：研究生院</w:t>
      </w:r>
      <w:r>
        <w:rPr>
          <w:rFonts w:hint="eastAsia"/>
        </w:rPr>
        <w:t>/</w:t>
      </w:r>
      <w:r>
        <w:rPr>
          <w:rFonts w:hint="eastAsia"/>
        </w:rPr>
        <w:t>院系</w:t>
      </w:r>
      <w:r>
        <w:rPr>
          <w:rFonts w:hint="eastAsia"/>
        </w:rPr>
        <w:t>/</w:t>
      </w:r>
      <w:r>
        <w:rPr>
          <w:rFonts w:hint="eastAsia"/>
        </w:rPr>
        <w:t>导师对学生提交的科研成果申请进行审核确认，审核的信息将用于学位授予信息上报统计使用。除了审核通过</w:t>
      </w:r>
      <w:r>
        <w:rPr>
          <w:rFonts w:hint="eastAsia"/>
        </w:rPr>
        <w:t>/</w:t>
      </w:r>
      <w:r>
        <w:rPr>
          <w:rFonts w:hint="eastAsia"/>
        </w:rPr>
        <w:t>不通过之外，还可以选择将申请退回给学生，修改后重新提交审核。同时支持导出成果审核信息功能。</w:t>
      </w:r>
    </w:p>
    <w:p w:rsidR="00734405" w:rsidRDefault="00710145">
      <w:pPr>
        <w:pStyle w:val="3"/>
        <w:ind w:firstLine="562"/>
      </w:pPr>
      <w:r>
        <w:rPr>
          <w:rFonts w:hint="eastAsia"/>
        </w:rPr>
        <w:t>学位基础设置</w:t>
      </w:r>
    </w:p>
    <w:p w:rsidR="00734405" w:rsidRDefault="00710145">
      <w:pPr>
        <w:ind w:firstLine="480"/>
      </w:pPr>
      <w:r>
        <w:rPr>
          <w:rFonts w:hint="eastAsia"/>
        </w:rPr>
        <w:t>考虑到学位流程化的特点，对于学生而言，按照学生视角重新组织规划，支持在单页面形象生动反映出学生的学位过程，并且清晰标记出目前学生学位申请所处阶段。设置不同业务环节（预答辩、论文查重、评阅、答辩等）需要填写的不同论文字段信息。考虑到不同学生类别学位环节的要求不一样，学位的各个环节均可以自定义准入的资格条件，不同的资格条件可以匹配不同的学生范围。</w:t>
      </w:r>
    </w:p>
    <w:p w:rsidR="00734405" w:rsidRDefault="00710145">
      <w:pPr>
        <w:ind w:firstLine="480"/>
      </w:pPr>
      <w:r>
        <w:rPr>
          <w:rFonts w:hint="eastAsia"/>
        </w:rPr>
        <w:t>学位批次设置：设置每个学年开启的一个或多个学位批次，设置同一个学位批次下的各环节业务开展时间。</w:t>
      </w:r>
    </w:p>
    <w:p w:rsidR="00734405" w:rsidRDefault="00710145">
      <w:pPr>
        <w:ind w:firstLine="480"/>
      </w:pPr>
      <w:r>
        <w:rPr>
          <w:rFonts w:hint="eastAsia"/>
        </w:rPr>
        <w:t>授予学位专业信息核对：考虑到特殊专业在招生阶段和学位授予阶段专业的不一致，系统需根据统一规则生成默认的授予学位专业信息（含授予学位专业代码</w:t>
      </w:r>
      <w:r>
        <w:rPr>
          <w:rFonts w:hint="eastAsia"/>
        </w:rPr>
        <w:t>/</w:t>
      </w:r>
      <w:r>
        <w:rPr>
          <w:rFonts w:hint="eastAsia"/>
        </w:rPr>
        <w:t>名称、授予学位专业英文名称、授予学位类别代码</w:t>
      </w:r>
      <w:r>
        <w:rPr>
          <w:rFonts w:hint="eastAsia"/>
        </w:rPr>
        <w:t>/</w:t>
      </w:r>
      <w:r>
        <w:rPr>
          <w:rFonts w:hint="eastAsia"/>
        </w:rPr>
        <w:t>名称、授予学科门类、专业学位领域代码</w:t>
      </w:r>
      <w:r>
        <w:rPr>
          <w:rFonts w:hint="eastAsia"/>
        </w:rPr>
        <w:t>/</w:t>
      </w:r>
      <w:r>
        <w:rPr>
          <w:rFonts w:hint="eastAsia"/>
        </w:rPr>
        <w:t>名称等），可根据实际情况进行手工调整修改。</w:t>
      </w:r>
    </w:p>
    <w:p w:rsidR="00734405" w:rsidRDefault="00710145">
      <w:pPr>
        <w:ind w:firstLine="480"/>
      </w:pPr>
      <w:r>
        <w:rPr>
          <w:rFonts w:hint="eastAsia"/>
        </w:rPr>
        <w:t>附件设置：设置不同业务环节（预答辩、论文查重、评阅、答辩等）需要上传的不同附件要求（附件大小、附件类型、附件格式、是否必填等）。</w:t>
      </w:r>
    </w:p>
    <w:p w:rsidR="00734405" w:rsidRDefault="00710145">
      <w:pPr>
        <w:ind w:firstLine="480"/>
      </w:pPr>
      <w:r>
        <w:rPr>
          <w:rFonts w:hint="eastAsia"/>
        </w:rPr>
        <w:t>论文信息维护设置：设置不同业务环节（预答辩、论文查重、评阅、答辩等）需要填写的不同论文字段信息。</w:t>
      </w:r>
    </w:p>
    <w:p w:rsidR="00734405" w:rsidRDefault="00710145">
      <w:pPr>
        <w:ind w:firstLine="480"/>
      </w:pPr>
      <w:r>
        <w:rPr>
          <w:rFonts w:hint="eastAsia"/>
        </w:rPr>
        <w:t>审核流程设置：设置不同业务环节（预答辩、论文查重、评阅、答辩等）的申请审核流程。</w:t>
      </w:r>
    </w:p>
    <w:p w:rsidR="00734405" w:rsidRDefault="00710145">
      <w:pPr>
        <w:ind w:firstLine="480"/>
      </w:pPr>
      <w:r>
        <w:rPr>
          <w:rFonts w:hint="eastAsia"/>
        </w:rPr>
        <w:t>涉密名单维护：查询和维护涉密学生名单，以便后续环节对涉密学生进行特殊管理。</w:t>
      </w:r>
    </w:p>
    <w:p w:rsidR="00734405" w:rsidRDefault="00710145">
      <w:pPr>
        <w:ind w:firstLine="480"/>
        <w:rPr>
          <w:color w:val="FF0000"/>
        </w:rPr>
      </w:pPr>
      <w:r>
        <w:rPr>
          <w:rFonts w:hint="eastAsia"/>
        </w:rPr>
        <w:t>黑白名单维护：查询和维护各环节黑白名单，上传说明材料，以满足特殊场景下的学生申请。</w:t>
      </w:r>
    </w:p>
    <w:p w:rsidR="00734405" w:rsidRDefault="00710145">
      <w:pPr>
        <w:pStyle w:val="3"/>
        <w:ind w:firstLine="562"/>
      </w:pPr>
      <w:r>
        <w:rPr>
          <w:rFonts w:hint="eastAsia"/>
        </w:rPr>
        <w:lastRenderedPageBreak/>
        <w:t>学位预申请</w:t>
      </w:r>
    </w:p>
    <w:p w:rsidR="00734405" w:rsidRDefault="00710145">
      <w:pPr>
        <w:ind w:firstLine="480"/>
        <w:rPr>
          <w:color w:val="FF0000"/>
        </w:rPr>
      </w:pPr>
      <w:r>
        <w:rPr>
          <w:rFonts w:hint="eastAsia"/>
        </w:rPr>
        <w:t>学位预申请：学生可以在系统进行学位预申请，填写学位预申请相关信息，生成预申请名单。</w:t>
      </w:r>
    </w:p>
    <w:p w:rsidR="00734405" w:rsidRDefault="00710145">
      <w:pPr>
        <w:ind w:firstLine="480"/>
      </w:pPr>
      <w:r>
        <w:rPr>
          <w:rFonts w:hint="eastAsia"/>
        </w:rPr>
        <w:t>学位预申请审核：导师、院系、研院可以按照配置好的流程进入到系统当中审核学生的学位申请信息。除了审核通过</w:t>
      </w:r>
      <w:r>
        <w:rPr>
          <w:rFonts w:hint="eastAsia"/>
        </w:rPr>
        <w:t>/</w:t>
      </w:r>
      <w:r>
        <w:rPr>
          <w:rFonts w:hint="eastAsia"/>
        </w:rPr>
        <w:t>不通过之外，还可以选择将申请退回给学生，修改后重新提交审核。</w:t>
      </w:r>
    </w:p>
    <w:p w:rsidR="00734405" w:rsidRDefault="00710145">
      <w:pPr>
        <w:pStyle w:val="3"/>
        <w:ind w:firstLine="562"/>
      </w:pPr>
      <w:r>
        <w:rPr>
          <w:rFonts w:hint="eastAsia"/>
        </w:rPr>
        <w:t>论文重复率检测</w:t>
      </w:r>
    </w:p>
    <w:p w:rsidR="00734405" w:rsidRDefault="00710145">
      <w:pPr>
        <w:ind w:firstLine="480"/>
      </w:pPr>
      <w:r>
        <w:rPr>
          <w:rFonts w:hint="eastAsia"/>
        </w:rPr>
        <w:t>论文重复率检测管理：系统管理员、学位办、院系秘书、导师等角色可通过此模块审核学生的论文重复率检测申请。学位办可以批量下载论文打包上传至论文重复率检测网站进行查重检测。学位办可根据论文检测结果的实际情况手动修改检测结果（合格</w:t>
      </w:r>
      <w:r>
        <w:rPr>
          <w:rFonts w:hint="eastAsia"/>
        </w:rPr>
        <w:t>/</w:t>
      </w:r>
      <w:r>
        <w:rPr>
          <w:rFonts w:hint="eastAsia"/>
        </w:rPr>
        <w:t>不合格），也可以选择重新检测，将之前的检测记录归为历史数据后重新走审核和检测流程。此外，还可以导入</w:t>
      </w:r>
      <w:r>
        <w:rPr>
          <w:rFonts w:hint="eastAsia"/>
        </w:rPr>
        <w:t>/</w:t>
      </w:r>
      <w:r>
        <w:rPr>
          <w:rFonts w:hint="eastAsia"/>
        </w:rPr>
        <w:t>导出论文重复率检测结果。</w:t>
      </w:r>
    </w:p>
    <w:p w:rsidR="00734405" w:rsidRDefault="00710145">
      <w:pPr>
        <w:ind w:firstLine="480"/>
      </w:pPr>
      <w:r>
        <w:rPr>
          <w:rFonts w:hint="eastAsia"/>
        </w:rPr>
        <w:t>▲除了通过打包下载方式提交查重，系统需支持在学校既有账号的情况下直接对接知网进行论文查重，并接收查重结果。</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ind w:firstLine="480"/>
      </w:pPr>
      <w:r>
        <w:rPr>
          <w:rFonts w:hint="eastAsia"/>
        </w:rPr>
        <w:t>论文重复率申请次数设置：系统管理员、学位办可根据学生类别设置学生的可申请次数和再次申请间隔天数。</w:t>
      </w:r>
    </w:p>
    <w:p w:rsidR="00734405" w:rsidRDefault="00710145">
      <w:pPr>
        <w:ind w:firstLine="480"/>
      </w:pPr>
      <w:r>
        <w:rPr>
          <w:rFonts w:hint="eastAsia"/>
        </w:rPr>
        <w:t>论文下载名称设置：可对学生上传的论文附件进行统一的命名规范设置。</w:t>
      </w:r>
    </w:p>
    <w:p w:rsidR="00734405" w:rsidRDefault="00710145">
      <w:pPr>
        <w:ind w:firstLine="480"/>
      </w:pPr>
      <w:r>
        <w:rPr>
          <w:rFonts w:hint="eastAsia"/>
        </w:rPr>
        <w:t>论文重复率检测白名单维护：对于在资格条件设置之外的学生开通可申请的绿色通道。</w:t>
      </w:r>
    </w:p>
    <w:p w:rsidR="00734405" w:rsidRDefault="00710145">
      <w:pPr>
        <w:ind w:firstLine="480"/>
      </w:pPr>
      <w:r>
        <w:rPr>
          <w:rFonts w:hint="eastAsia"/>
        </w:rPr>
        <w:t>重复率计算规则设置：可根据学校要求设置合格重复率，不合格重复率，复检合格重复率，复检不合格重复率。</w:t>
      </w:r>
    </w:p>
    <w:p w:rsidR="00734405" w:rsidRDefault="00710145">
      <w:pPr>
        <w:ind w:firstLine="480"/>
      </w:pPr>
      <w:r>
        <w:rPr>
          <w:rFonts w:hint="eastAsia"/>
        </w:rPr>
        <w:t>论文匿名性检测：可检测学生上传的论文是否包含学生姓名和导师姓名。</w:t>
      </w:r>
    </w:p>
    <w:p w:rsidR="00734405" w:rsidRDefault="00710145">
      <w:pPr>
        <w:ind w:firstLine="480"/>
      </w:pPr>
      <w:r>
        <w:rPr>
          <w:rFonts w:hint="eastAsia"/>
        </w:rPr>
        <w:t>未查重名单查询：支持查询应该查重但是还未发起申请的学生名单。</w:t>
      </w:r>
    </w:p>
    <w:p w:rsidR="00734405" w:rsidRDefault="00710145">
      <w:pPr>
        <w:ind w:firstLine="480"/>
        <w:rPr>
          <w:color w:val="FF0000"/>
        </w:rPr>
      </w:pPr>
      <w:r>
        <w:rPr>
          <w:rFonts w:hint="eastAsia"/>
        </w:rPr>
        <w:t>查重结果查询：系统各类角色可查询学生查重结果。</w:t>
      </w:r>
    </w:p>
    <w:p w:rsidR="00734405" w:rsidRDefault="00710145">
      <w:pPr>
        <w:ind w:firstLine="480"/>
      </w:pPr>
      <w:r>
        <w:rPr>
          <w:rFonts w:hint="eastAsia"/>
        </w:rPr>
        <w:t>录入学位论文评语：导师可在此模块对学生进行学位论文评语的录入。</w:t>
      </w:r>
    </w:p>
    <w:p w:rsidR="00734405" w:rsidRDefault="00710145">
      <w:pPr>
        <w:pStyle w:val="3"/>
        <w:ind w:firstLine="562"/>
      </w:pPr>
      <w:r>
        <w:rPr>
          <w:rFonts w:hint="eastAsia"/>
        </w:rPr>
        <w:lastRenderedPageBreak/>
        <w:t>论文评阅</w:t>
      </w:r>
    </w:p>
    <w:p w:rsidR="00734405" w:rsidRDefault="00710145">
      <w:pPr>
        <w:ind w:firstLine="480"/>
      </w:pPr>
      <w:r>
        <w:rPr>
          <w:rFonts w:hint="eastAsia"/>
        </w:rPr>
        <w:t>论文抽查管理：学位办从论文送审名单中按照二级学科制定规则进行论文盲审名单指定或随机抽查，确定论文盲审名单。</w:t>
      </w:r>
    </w:p>
    <w:p w:rsidR="00734405" w:rsidRDefault="00710145">
      <w:pPr>
        <w:ind w:firstLine="480"/>
      </w:pPr>
      <w:r>
        <w:rPr>
          <w:rFonts w:hint="eastAsia"/>
        </w:rPr>
        <w:t>▲论文抽检设置：维护各类评阅类型，及各每种评阅类型对应的不同学生类别下的送审份数。</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ind w:firstLine="480"/>
      </w:pPr>
      <w:r>
        <w:rPr>
          <w:rFonts w:hint="eastAsia"/>
        </w:rPr>
        <w:t>抽检规则设置：设置论文抽检比例，包含学院、人数（学术学位、专业学位）、对应各评阅类型的送审比例等；设置针对不同学生类别下的强制指定规则。</w:t>
      </w:r>
    </w:p>
    <w:p w:rsidR="00734405" w:rsidRDefault="00710145">
      <w:pPr>
        <w:ind w:firstLine="480"/>
      </w:pPr>
      <w:r>
        <w:rPr>
          <w:rFonts w:hint="eastAsia"/>
        </w:rPr>
        <w:t>论文抽检特殊名单：学位办可以通过该模块维护论文抽检过程中不受送审条件约束的特殊人员名单。黑名单中的学生即便满足系统设置的论文抽检条件，也不能进行论文抽检。</w:t>
      </w:r>
    </w:p>
    <w:p w:rsidR="00734405" w:rsidRDefault="00710145">
      <w:pPr>
        <w:ind w:firstLine="480"/>
      </w:pPr>
      <w:r>
        <w:rPr>
          <w:rFonts w:hint="eastAsia"/>
        </w:rPr>
        <w:t>▲论文抽检指定：为学生指定评阅类型，并选择是否发布。支持根据设置的抽检规则进行自动指定、手动指定功能。</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ind w:firstLine="480"/>
      </w:pPr>
      <w:r>
        <w:rPr>
          <w:rFonts w:hint="eastAsia"/>
        </w:rPr>
        <w:t>论文初审申请与审核：学生可发起论文评阅初审申请，导师、院秘、研院等可对学生的送审论文进行审核，下载申请过程的相关附件。</w:t>
      </w:r>
    </w:p>
    <w:p w:rsidR="00734405" w:rsidRDefault="00710145">
      <w:pPr>
        <w:ind w:firstLine="480"/>
      </w:pPr>
      <w:r>
        <w:rPr>
          <w:rFonts w:hint="eastAsia"/>
        </w:rPr>
        <w:t>论文修改后复审申请与审核：学生可发起论文修改后复审申请，导师、院秘、研院等可对学生的送审论文进行审核，下载相关附件。</w:t>
      </w:r>
    </w:p>
    <w:p w:rsidR="00734405" w:rsidRDefault="00710145">
      <w:pPr>
        <w:ind w:firstLine="480"/>
        <w:rPr>
          <w:color w:val="FF0000"/>
        </w:rPr>
      </w:pPr>
      <w:r>
        <w:rPr>
          <w:rFonts w:hint="eastAsia"/>
        </w:rPr>
        <w:t>论文申诉复审申请与审核：学生可发起论文申诉复审申请，导师、院秘、研院等可对学生的送审论文进行审核，下载相关附件。</w:t>
      </w:r>
    </w:p>
    <w:p w:rsidR="00734405" w:rsidRDefault="00710145">
      <w:pPr>
        <w:ind w:firstLine="480"/>
        <w:rPr>
          <w:strike/>
        </w:rPr>
      </w:pPr>
      <w:r>
        <w:rPr>
          <w:rFonts w:hint="eastAsia"/>
        </w:rPr>
        <w:t>学位中心送审管理：可导出论文送审信息表，可下载用于学位中心送审的送审论文，简况表，论文摘要等附件。</w:t>
      </w:r>
    </w:p>
    <w:p w:rsidR="00734405" w:rsidRDefault="00710145">
      <w:pPr>
        <w:ind w:firstLine="480"/>
        <w:rPr>
          <w:color w:val="FF0000"/>
        </w:rPr>
      </w:pPr>
      <w:r>
        <w:rPr>
          <w:rFonts w:hint="eastAsia"/>
        </w:rPr>
        <w:t>▲第三方送审管理：可导出论文送审信息表，可下载用于第三方送审的送审论文，简况表，论文摘要等附件。</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ind w:firstLine="480"/>
        <w:rPr>
          <w:color w:val="FF0000"/>
        </w:rPr>
      </w:pPr>
      <w:r>
        <w:rPr>
          <w:rFonts w:hint="eastAsia"/>
        </w:rPr>
        <w:t>评阅结果管理：系统需同时支持两种模式的评阅结果导入：</w:t>
      </w:r>
      <w:r>
        <w:rPr>
          <w:rFonts w:hint="eastAsia"/>
        </w:rPr>
        <w:t>1</w:t>
      </w:r>
      <w:r>
        <w:rPr>
          <w:rFonts w:hint="eastAsia"/>
        </w:rPr>
        <w:t>、导入国家学位中心系统的送审评阅结果，上传</w:t>
      </w:r>
      <w:r>
        <w:rPr>
          <w:rFonts w:hint="eastAsia"/>
        </w:rPr>
        <w:t>/</w:t>
      </w:r>
      <w:r>
        <w:rPr>
          <w:rFonts w:hint="eastAsia"/>
        </w:rPr>
        <w:t>生成</w:t>
      </w:r>
      <w:r>
        <w:rPr>
          <w:rFonts w:hint="eastAsia"/>
        </w:rPr>
        <w:t>/</w:t>
      </w:r>
      <w:r>
        <w:rPr>
          <w:rFonts w:hint="eastAsia"/>
        </w:rPr>
        <w:t>下载评阅书。</w:t>
      </w:r>
      <w:r>
        <w:rPr>
          <w:rFonts w:hint="eastAsia"/>
        </w:rPr>
        <w:t>2</w:t>
      </w:r>
      <w:r>
        <w:rPr>
          <w:rFonts w:hint="eastAsia"/>
        </w:rPr>
        <w:t>、导入第三方系统的送审评阅结果，上传</w:t>
      </w:r>
      <w:r>
        <w:rPr>
          <w:rFonts w:hint="eastAsia"/>
        </w:rPr>
        <w:t>/</w:t>
      </w:r>
      <w:r>
        <w:rPr>
          <w:rFonts w:hint="eastAsia"/>
        </w:rPr>
        <w:t>生成</w:t>
      </w:r>
      <w:r>
        <w:rPr>
          <w:rFonts w:hint="eastAsia"/>
        </w:rPr>
        <w:t>/</w:t>
      </w:r>
      <w:r>
        <w:rPr>
          <w:rFonts w:hint="eastAsia"/>
        </w:rPr>
        <w:t>下载评阅书。</w:t>
      </w:r>
    </w:p>
    <w:p w:rsidR="00734405" w:rsidRDefault="00710145">
      <w:pPr>
        <w:ind w:firstLine="480"/>
      </w:pPr>
      <w:r>
        <w:rPr>
          <w:rFonts w:hint="eastAsia"/>
        </w:rPr>
        <w:t>评阅结果计算：支持根据返回的结果和学校要求，计算出学生评阅结果，不</w:t>
      </w:r>
      <w:r>
        <w:rPr>
          <w:rFonts w:hint="eastAsia"/>
        </w:rPr>
        <w:lastRenderedPageBreak/>
        <w:t>通过学生是否可以申诉</w:t>
      </w:r>
      <w:r>
        <w:rPr>
          <w:rFonts w:hint="eastAsia"/>
        </w:rPr>
        <w:t>/</w:t>
      </w:r>
      <w:r>
        <w:rPr>
          <w:rFonts w:hint="eastAsia"/>
        </w:rPr>
        <w:t>复审，以及具体送审的间隔天数。</w:t>
      </w:r>
    </w:p>
    <w:p w:rsidR="00734405" w:rsidRDefault="00710145">
      <w:pPr>
        <w:ind w:firstLine="480"/>
      </w:pPr>
      <w:r>
        <w:rPr>
          <w:rFonts w:hint="eastAsia"/>
        </w:rPr>
        <w:t>送审名单查询：可实现送审名单数据的导出以及各类送审份数的修改。</w:t>
      </w:r>
    </w:p>
    <w:p w:rsidR="00734405" w:rsidRDefault="00710145">
      <w:pPr>
        <w:ind w:firstLine="480"/>
      </w:pPr>
      <w:r>
        <w:rPr>
          <w:rFonts w:hint="eastAsia"/>
        </w:rPr>
        <w:t>评阅结果查询：系统各类角色可查询汇总学生评阅结果；也可单独查询国家学位中心系统</w:t>
      </w:r>
      <w:r>
        <w:rPr>
          <w:rFonts w:hint="eastAsia"/>
        </w:rPr>
        <w:t>/</w:t>
      </w:r>
      <w:r>
        <w:rPr>
          <w:rFonts w:hint="eastAsia"/>
        </w:rPr>
        <w:t>第三方系统</w:t>
      </w:r>
      <w:r>
        <w:rPr>
          <w:rFonts w:hint="eastAsia"/>
        </w:rPr>
        <w:t>/</w:t>
      </w:r>
      <w:r>
        <w:rPr>
          <w:rFonts w:hint="eastAsia"/>
        </w:rPr>
        <w:t>单独送审平台的评阅结果。</w:t>
      </w:r>
    </w:p>
    <w:p w:rsidR="00734405" w:rsidRDefault="00710145">
      <w:pPr>
        <w:pStyle w:val="3"/>
        <w:ind w:firstLine="562"/>
      </w:pPr>
      <w:r>
        <w:rPr>
          <w:rFonts w:hint="eastAsia"/>
        </w:rPr>
        <w:t>论文预答辩</w:t>
      </w:r>
    </w:p>
    <w:p w:rsidR="00734405" w:rsidRDefault="00710145">
      <w:pPr>
        <w:ind w:firstLine="480"/>
      </w:pPr>
      <w:r>
        <w:rPr>
          <w:rFonts w:hint="eastAsia"/>
        </w:rPr>
        <w:t>预答辩申请：学生可以进行预答辩申请。预答辩答辩申请信息包括，学生基本信息（学号、姓名、联系方式、学生类别、院系、专业、年级），学位论文信息等。</w:t>
      </w:r>
      <w:r>
        <w:rPr>
          <w:rFonts w:hint="eastAsia"/>
        </w:rPr>
        <w:t xml:space="preserve"> </w:t>
      </w:r>
    </w:p>
    <w:p w:rsidR="00734405" w:rsidRDefault="00710145">
      <w:pPr>
        <w:ind w:firstLine="480"/>
      </w:pPr>
      <w:r>
        <w:rPr>
          <w:rFonts w:hint="eastAsia"/>
        </w:rPr>
        <w:t>预答辩申请院系审核：学院需要确认学生预答辩申请信息。学生的预答辩申请学院确认后学位办进行审核。</w:t>
      </w:r>
    </w:p>
    <w:p w:rsidR="00734405" w:rsidRDefault="00710145">
      <w:pPr>
        <w:ind w:firstLine="480"/>
      </w:pPr>
      <w:r>
        <w:rPr>
          <w:rFonts w:hint="eastAsia"/>
        </w:rPr>
        <w:t>预答辩秘书指定：可以为学生在系统指定预答辩秘书，预答辩秘书可登录系统进行后续的安排与预答辩结果录入。</w:t>
      </w:r>
    </w:p>
    <w:p w:rsidR="00734405" w:rsidRDefault="00710145">
      <w:pPr>
        <w:ind w:firstLine="480"/>
      </w:pPr>
      <w:r>
        <w:rPr>
          <w:rFonts w:hint="eastAsia"/>
        </w:rPr>
        <w:t>预答辩安排管理：由学院</w:t>
      </w:r>
      <w:r>
        <w:rPr>
          <w:rFonts w:hint="eastAsia"/>
        </w:rPr>
        <w:t>/</w:t>
      </w:r>
      <w:r>
        <w:rPr>
          <w:rFonts w:hint="eastAsia"/>
        </w:rPr>
        <w:t>预答辩秘书维护答辩委员会信息如预答辩组成成员、预答辩时间、预答辩地点及参加学生，提供对预答辩情况查询功能。</w:t>
      </w:r>
    </w:p>
    <w:p w:rsidR="00734405" w:rsidRDefault="00710145">
      <w:pPr>
        <w:ind w:firstLine="480"/>
      </w:pPr>
      <w:r>
        <w:rPr>
          <w:rFonts w:hint="eastAsia"/>
        </w:rPr>
        <w:t>预答辩结果录入：预答辩秘书对于预答辩申请审核通过的学生进行预答辩结果录入，包含预答辩委员会出席情况和学生的预答辩结果（表决结果、预答辩成绩、预答辩决议等）。录入完成后，由答辩秘书和答辩主席电子签名确认。</w:t>
      </w:r>
    </w:p>
    <w:p w:rsidR="00734405" w:rsidRDefault="00710145">
      <w:pPr>
        <w:ind w:firstLine="480"/>
      </w:pPr>
      <w:r>
        <w:rPr>
          <w:rFonts w:hint="eastAsia"/>
        </w:rPr>
        <w:t>预答辩结果查询：研究生院、学院、导师、学位办等单位和个人可以根据权限查看和导出学生的答辩结果。</w:t>
      </w:r>
    </w:p>
    <w:p w:rsidR="00734405" w:rsidRDefault="00710145">
      <w:pPr>
        <w:ind w:firstLine="480"/>
      </w:pPr>
      <w:r>
        <w:rPr>
          <w:rFonts w:hint="eastAsia"/>
        </w:rPr>
        <w:t>预答辩黑白名单维护：学位办可以通过该模块维护预答辩过程中不受条件约束的特殊人员名单。黑名单中的学生即便满足系统设置的预答辩条件，也不能进行预答辩申请。反之，白名单中的学生即便不满足系统设置的预答辩条件，也可以进行预答辩申请。</w:t>
      </w:r>
    </w:p>
    <w:p w:rsidR="00734405" w:rsidRDefault="00710145">
      <w:pPr>
        <w:pStyle w:val="3"/>
        <w:ind w:firstLine="562"/>
      </w:pPr>
      <w:r>
        <w:rPr>
          <w:rFonts w:hint="eastAsia"/>
        </w:rPr>
        <w:t>论文答辩</w:t>
      </w:r>
    </w:p>
    <w:p w:rsidR="00734405" w:rsidRDefault="00710145">
      <w:pPr>
        <w:ind w:firstLine="480"/>
      </w:pPr>
      <w:r>
        <w:rPr>
          <w:rFonts w:hint="eastAsia"/>
        </w:rPr>
        <w:t>学生答辩申请：学生可进行答辩申请，系统自动判断学生是否满足答辩申请要求，满足后提交给导师或学院审核。</w:t>
      </w:r>
    </w:p>
    <w:p w:rsidR="00734405" w:rsidRDefault="00710145">
      <w:pPr>
        <w:ind w:firstLine="480"/>
      </w:pPr>
      <w:r>
        <w:rPr>
          <w:rFonts w:hint="eastAsia"/>
        </w:rPr>
        <w:t>答辩申请审核：导师</w:t>
      </w:r>
      <w:r>
        <w:rPr>
          <w:rFonts w:hint="eastAsia"/>
        </w:rPr>
        <w:t>/</w:t>
      </w:r>
      <w:r>
        <w:rPr>
          <w:rFonts w:hint="eastAsia"/>
        </w:rPr>
        <w:t>学院</w:t>
      </w:r>
      <w:r>
        <w:rPr>
          <w:rFonts w:hint="eastAsia"/>
        </w:rPr>
        <w:t>/</w:t>
      </w:r>
      <w:r>
        <w:rPr>
          <w:rFonts w:hint="eastAsia"/>
        </w:rPr>
        <w:t>学位办对学生提交的答辩申请填写相关意见，进</w:t>
      </w:r>
      <w:r>
        <w:rPr>
          <w:rFonts w:hint="eastAsia"/>
        </w:rPr>
        <w:lastRenderedPageBreak/>
        <w:t>行审核；除了审核通过</w:t>
      </w:r>
      <w:r>
        <w:rPr>
          <w:rFonts w:hint="eastAsia"/>
        </w:rPr>
        <w:t>/</w:t>
      </w:r>
      <w:r>
        <w:rPr>
          <w:rFonts w:hint="eastAsia"/>
        </w:rPr>
        <w:t>不通过之外，还可以选择将申请退回给学生，修改后重新提交审核；可下载学生上传的答辩论文。</w:t>
      </w:r>
    </w:p>
    <w:p w:rsidR="00734405" w:rsidRDefault="00710145">
      <w:pPr>
        <w:ind w:firstLine="480"/>
      </w:pPr>
      <w:r>
        <w:rPr>
          <w:rFonts w:hint="eastAsia"/>
        </w:rPr>
        <w:t>答辩秘书指定：可为学生在系统指定答辩秘书，答辩秘书可登录系统进行后续的答辩安排与答辩结果录入。</w:t>
      </w:r>
    </w:p>
    <w:p w:rsidR="00734405" w:rsidRDefault="00710145">
      <w:pPr>
        <w:ind w:firstLine="480"/>
      </w:pPr>
      <w:r>
        <w:rPr>
          <w:rFonts w:hint="eastAsia"/>
        </w:rPr>
        <w:t>答辩安排管理：由学院</w:t>
      </w:r>
      <w:r>
        <w:rPr>
          <w:rFonts w:hint="eastAsia"/>
        </w:rPr>
        <w:t>/</w:t>
      </w:r>
      <w:r>
        <w:rPr>
          <w:rFonts w:hint="eastAsia"/>
        </w:rPr>
        <w:t>答辩秘书维护答辩委员会信息如答辩组成成员、答辩时间、答辩地点及参加学生，提供对答辩情况查询功能。自定义个性化答辩海报主题，答辩秘书可以将答辩安排信息创建出专业、美观的海报，进行线下及线上的展示。</w:t>
      </w:r>
    </w:p>
    <w:p w:rsidR="00734405" w:rsidRDefault="00710145">
      <w:pPr>
        <w:ind w:firstLine="480"/>
      </w:pPr>
      <w:r>
        <w:rPr>
          <w:rFonts w:hint="eastAsia"/>
        </w:rPr>
        <w:t>答辩公告：可设置答辩公告维护的信息并对外发布答辩公告。</w:t>
      </w:r>
    </w:p>
    <w:p w:rsidR="00734405" w:rsidRDefault="00710145">
      <w:pPr>
        <w:ind w:firstLine="480"/>
      </w:pPr>
      <w:r>
        <w:rPr>
          <w:rFonts w:hint="eastAsia"/>
        </w:rPr>
        <w:t>答辩结果录入：由答辩秘书</w:t>
      </w:r>
      <w:r>
        <w:rPr>
          <w:rFonts w:hint="eastAsia"/>
        </w:rPr>
        <w:t>/</w:t>
      </w:r>
      <w:r>
        <w:rPr>
          <w:rFonts w:hint="eastAsia"/>
        </w:rPr>
        <w:t>学院秘书录入学生答辩结果，包括答辩委员会成员的出席情况，学生的毕业表决结果、建议授予学位情况、答辩是否通过等信息，也可以批量上传学生答辩记录附件。</w:t>
      </w:r>
    </w:p>
    <w:p w:rsidR="00734405" w:rsidRDefault="00710145">
      <w:pPr>
        <w:ind w:firstLine="480"/>
      </w:pPr>
      <w:r>
        <w:rPr>
          <w:rFonts w:hint="eastAsia"/>
        </w:rPr>
        <w:t>答辩结果查询：学位办、学院、导师等用户可以查看参加答辩学生的答辩结果汇总情况。</w:t>
      </w:r>
    </w:p>
    <w:p w:rsidR="00734405" w:rsidRDefault="00710145">
      <w:pPr>
        <w:ind w:firstLine="480"/>
      </w:pPr>
      <w:r>
        <w:rPr>
          <w:rFonts w:hint="eastAsia"/>
        </w:rPr>
        <w:t>答辩委员库维护：可维护校内</w:t>
      </w:r>
      <w:r>
        <w:rPr>
          <w:rFonts w:hint="eastAsia"/>
        </w:rPr>
        <w:t>/</w:t>
      </w:r>
      <w:r>
        <w:rPr>
          <w:rFonts w:hint="eastAsia"/>
        </w:rPr>
        <w:t>外专家到答辩委员库中，其中校内专家需要来源于学校人事系统。</w:t>
      </w:r>
    </w:p>
    <w:p w:rsidR="00734405" w:rsidRDefault="00710145">
      <w:pPr>
        <w:ind w:firstLine="480"/>
      </w:pPr>
      <w:r>
        <w:rPr>
          <w:rFonts w:hint="eastAsia"/>
        </w:rPr>
        <w:t>答辩秘书库维护：可维护人员到答辩秘书库中。</w:t>
      </w:r>
    </w:p>
    <w:p w:rsidR="00734405" w:rsidRDefault="00710145">
      <w:pPr>
        <w:ind w:firstLine="480"/>
      </w:pPr>
      <w:r>
        <w:rPr>
          <w:rFonts w:hint="eastAsia"/>
        </w:rPr>
        <w:t>答辩黑白名单维护：学位办可以通过该模块维护答辩过程中不受条件约束的特殊人员名单。黑名单中的学生即便满足系统设置的答辩条件，也不能进行答辩申请。反之，白名单中的学生即便不满足系统设置的答辩条件，也可以进行答辩申请。</w:t>
      </w:r>
    </w:p>
    <w:p w:rsidR="00734405" w:rsidRDefault="00710145">
      <w:pPr>
        <w:ind w:firstLine="480"/>
      </w:pPr>
      <w:r>
        <w:rPr>
          <w:rFonts w:hint="eastAsia"/>
        </w:rPr>
        <w:t>答辩设置：可设置答辩安排要求，包括互斥学生类别组、答辩委员会成员要求、答辩安排要求的时间间隔等信息。</w:t>
      </w:r>
    </w:p>
    <w:p w:rsidR="00734405" w:rsidRDefault="00710145">
      <w:pPr>
        <w:ind w:firstLine="480"/>
        <w:rPr>
          <w:color w:val="FF0000"/>
        </w:rPr>
      </w:pPr>
      <w:r>
        <w:rPr>
          <w:rFonts w:hint="eastAsia"/>
        </w:rPr>
        <w:t>答辩公示：支持设置学校答辩安排的公示信息。</w:t>
      </w:r>
    </w:p>
    <w:p w:rsidR="00734405" w:rsidRDefault="00710145">
      <w:pPr>
        <w:pStyle w:val="3"/>
        <w:ind w:firstLine="562"/>
      </w:pPr>
      <w:r>
        <w:rPr>
          <w:rFonts w:hint="eastAsia"/>
        </w:rPr>
        <w:t>学位机构</w:t>
      </w:r>
    </w:p>
    <w:p w:rsidR="00734405" w:rsidRDefault="00710145">
      <w:pPr>
        <w:ind w:firstLine="480"/>
      </w:pPr>
      <w:r>
        <w:rPr>
          <w:rFonts w:hint="eastAsia"/>
        </w:rPr>
        <w:t>学位机构信息维护：可维护校学位委员会、学部委员会、学院分委员会相关信息及委员组成信息，并维护各分委会所管理学生范围（如按一级学科或学院、专业等情况）；可维护校长信息。</w:t>
      </w:r>
    </w:p>
    <w:p w:rsidR="00734405" w:rsidRDefault="00710145">
      <w:pPr>
        <w:pStyle w:val="3"/>
        <w:ind w:firstLine="562"/>
      </w:pPr>
      <w:r>
        <w:rPr>
          <w:rFonts w:hint="eastAsia"/>
        </w:rPr>
        <w:lastRenderedPageBreak/>
        <w:t>分委会讨论</w:t>
      </w:r>
    </w:p>
    <w:p w:rsidR="00734405" w:rsidRDefault="00710145">
      <w:pPr>
        <w:ind w:firstLine="480"/>
      </w:pPr>
      <w:r>
        <w:rPr>
          <w:rFonts w:hint="eastAsia"/>
        </w:rPr>
        <w:t>院系初审：院系秘书可对答辩通过的学生进行学位授予资格的进一步审核，审核通过学生可进行分委会讨论，可设置重点审查名单。</w:t>
      </w:r>
    </w:p>
    <w:p w:rsidR="00734405" w:rsidRDefault="00710145">
      <w:pPr>
        <w:ind w:firstLine="480"/>
      </w:pPr>
      <w:r>
        <w:rPr>
          <w:rFonts w:hint="eastAsia"/>
        </w:rPr>
        <w:t>分委会讨论结果：分委会秘书对分委会讨论后的学生录入讨论结果，需维护是否建议授予学位，系统可自动生成表决票，用于分委会学位讨论。</w:t>
      </w:r>
    </w:p>
    <w:p w:rsidR="00734405" w:rsidRDefault="00710145">
      <w:pPr>
        <w:ind w:firstLine="480"/>
      </w:pPr>
      <w:r>
        <w:rPr>
          <w:rFonts w:hint="eastAsia"/>
        </w:rPr>
        <w:t>会议纪要维护：分委会秘书可以录入分委会讨论的会议纪要信息。</w:t>
      </w:r>
    </w:p>
    <w:p w:rsidR="00734405" w:rsidRDefault="00710145">
      <w:pPr>
        <w:pStyle w:val="3"/>
        <w:ind w:firstLine="562"/>
      </w:pPr>
      <w:r>
        <w:rPr>
          <w:rFonts w:hint="eastAsia"/>
        </w:rPr>
        <w:t>校委会讨论</w:t>
      </w:r>
    </w:p>
    <w:p w:rsidR="00734405" w:rsidRDefault="00710145">
      <w:pPr>
        <w:ind w:firstLine="480"/>
      </w:pPr>
      <w:r>
        <w:rPr>
          <w:rFonts w:hint="eastAsia"/>
        </w:rPr>
        <w:t>学位办审核：学位办可对学部会</w:t>
      </w:r>
      <w:r>
        <w:rPr>
          <w:rFonts w:hint="eastAsia"/>
        </w:rPr>
        <w:t>/</w:t>
      </w:r>
      <w:r>
        <w:rPr>
          <w:rFonts w:hint="eastAsia"/>
        </w:rPr>
        <w:t>分委会通过的学生进行学位授予资格的进一步审核，审核通过学生可进行校委会讨论，可设置重点审查名单。</w:t>
      </w:r>
    </w:p>
    <w:p w:rsidR="00734405" w:rsidRDefault="00710145">
      <w:pPr>
        <w:ind w:firstLine="480"/>
      </w:pPr>
      <w:r>
        <w:rPr>
          <w:rFonts w:hint="eastAsia"/>
        </w:rPr>
        <w:t>校委会讨论结果：学位办对校委会讨论后的学生录入讨论结果，需维护是否建议授予学位，系统可自动生成表决票，用于校委会学位讨论。</w:t>
      </w:r>
    </w:p>
    <w:p w:rsidR="00734405" w:rsidRDefault="00710145">
      <w:pPr>
        <w:ind w:firstLine="480"/>
      </w:pPr>
      <w:r>
        <w:rPr>
          <w:rFonts w:hint="eastAsia"/>
        </w:rPr>
        <w:t>会议纪要维护：学位办可以录入校委会讨论的会议纪要信息。</w:t>
      </w:r>
    </w:p>
    <w:p w:rsidR="00734405" w:rsidRDefault="00710145">
      <w:pPr>
        <w:pStyle w:val="3"/>
        <w:ind w:firstLine="562"/>
      </w:pPr>
      <w:r>
        <w:rPr>
          <w:rFonts w:hint="eastAsia"/>
        </w:rPr>
        <w:t>论文归档</w:t>
      </w:r>
    </w:p>
    <w:p w:rsidR="00734405" w:rsidRDefault="00710145">
      <w:pPr>
        <w:ind w:firstLine="480"/>
      </w:pPr>
      <w:r>
        <w:rPr>
          <w:rFonts w:hint="eastAsia"/>
        </w:rPr>
        <w:t>系统可以对论文进行电子归档，同时会在归档论文中插入条形码，用来保证线上线下归档论文的一致性。</w:t>
      </w:r>
    </w:p>
    <w:p w:rsidR="00734405" w:rsidRDefault="00710145">
      <w:pPr>
        <w:ind w:firstLine="480"/>
      </w:pPr>
      <w:r>
        <w:rPr>
          <w:rFonts w:hint="eastAsia"/>
        </w:rPr>
        <w:t>学生提交归档论文：满足条件的学生，上传学位归档论文提交导师、学院审核。</w:t>
      </w:r>
    </w:p>
    <w:p w:rsidR="00734405" w:rsidRDefault="00710145">
      <w:pPr>
        <w:ind w:firstLine="480"/>
      </w:pPr>
      <w:r>
        <w:rPr>
          <w:rFonts w:hint="eastAsia"/>
        </w:rPr>
        <w:t>归档论文审核：按照设置流程，导师、学院等角色对学生提交的论文进行审核。除了审核通过之外，还可以选择将申请退回给学生，修改后重新提交审核。</w:t>
      </w:r>
    </w:p>
    <w:p w:rsidR="00734405" w:rsidRDefault="00710145">
      <w:pPr>
        <w:ind w:firstLine="480"/>
      </w:pPr>
      <w:r>
        <w:rPr>
          <w:rFonts w:hint="eastAsia"/>
        </w:rPr>
        <w:t>归档论文批量下载：可批量下载归档论文，导出的文件名可自定义。</w:t>
      </w:r>
    </w:p>
    <w:p w:rsidR="00734405" w:rsidRDefault="00710145">
      <w:pPr>
        <w:ind w:firstLine="480"/>
      </w:pPr>
      <w:r>
        <w:rPr>
          <w:rFonts w:hint="eastAsia"/>
        </w:rPr>
        <w:t>归档论文设置：可设置归档论文批次、流程、上传附件要求信息。</w:t>
      </w:r>
    </w:p>
    <w:p w:rsidR="00734405" w:rsidRDefault="00710145">
      <w:pPr>
        <w:ind w:firstLine="480"/>
      </w:pPr>
      <w:r>
        <w:rPr>
          <w:rFonts w:hint="eastAsia"/>
        </w:rPr>
        <w:t>▲归档论文查重：对归档论文进行批量下载，导入查重检测结果信息。</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pStyle w:val="3"/>
        <w:ind w:firstLine="562"/>
      </w:pPr>
      <w:r>
        <w:rPr>
          <w:rFonts w:hint="eastAsia"/>
        </w:rPr>
        <w:lastRenderedPageBreak/>
        <w:t>学位证书</w:t>
      </w:r>
    </w:p>
    <w:p w:rsidR="00734405" w:rsidRDefault="00710145">
      <w:pPr>
        <w:ind w:firstLine="480"/>
      </w:pPr>
      <w:r>
        <w:rPr>
          <w:rFonts w:hint="eastAsia"/>
        </w:rPr>
        <w:t>学位证书编排：由系统自动对已经通过校委会讨论的博士、硕士、同等学力等学生按照国家要求进行学位证号的编排工作，并提供导出功能。</w:t>
      </w:r>
    </w:p>
    <w:p w:rsidR="00734405" w:rsidRDefault="00710145">
      <w:pPr>
        <w:ind w:firstLine="480"/>
      </w:pPr>
      <w:r>
        <w:rPr>
          <w:rFonts w:hint="eastAsia"/>
        </w:rPr>
        <w:t>证书编号规则设置：可按照实际情况设置学位证书编号规则。</w:t>
      </w:r>
    </w:p>
    <w:p w:rsidR="00734405" w:rsidRDefault="00710145">
      <w:pPr>
        <w:ind w:firstLine="480"/>
      </w:pPr>
      <w:r>
        <w:rPr>
          <w:rFonts w:hint="eastAsia"/>
        </w:rPr>
        <w:t>▲学位证书打印：可按照实际情况制定学位证书样式，实现证书套打。</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pStyle w:val="3"/>
        <w:ind w:firstLine="562"/>
      </w:pPr>
      <w:r>
        <w:rPr>
          <w:rFonts w:hint="eastAsia"/>
        </w:rPr>
        <w:t>学位报盘</w:t>
      </w:r>
    </w:p>
    <w:p w:rsidR="00734405" w:rsidRDefault="00710145">
      <w:pPr>
        <w:ind w:firstLine="480"/>
      </w:pPr>
      <w:r>
        <w:rPr>
          <w:rFonts w:hint="eastAsia"/>
        </w:rPr>
        <w:t>学位上报指定：可以针对不同的学生类别，进行学位信息上报类型指定。</w:t>
      </w:r>
    </w:p>
    <w:p w:rsidR="00734405" w:rsidRDefault="00710145">
      <w:pPr>
        <w:ind w:firstLine="480"/>
      </w:pPr>
      <w:r>
        <w:rPr>
          <w:rFonts w:hint="eastAsia"/>
        </w:rPr>
        <w:t>上报对应关系维护：针对部分和学籍取值不一致的字段，进行上报对应关系的维护。</w:t>
      </w:r>
    </w:p>
    <w:p w:rsidR="00734405" w:rsidRDefault="00710145">
      <w:pPr>
        <w:ind w:firstLine="480"/>
      </w:pPr>
      <w:r>
        <w:rPr>
          <w:rFonts w:hint="eastAsia"/>
        </w:rPr>
        <w:t>上报流程设置：可设置学位上报不同的审核流程。</w:t>
      </w:r>
    </w:p>
    <w:p w:rsidR="00734405" w:rsidRDefault="00710145">
      <w:pPr>
        <w:ind w:firstLine="480"/>
      </w:pPr>
      <w:r>
        <w:rPr>
          <w:rFonts w:hint="eastAsia"/>
        </w:rPr>
        <w:t>上报信息填写：在开放的时间范围内，学生进行学位上报信息的填写与修改。</w:t>
      </w:r>
    </w:p>
    <w:p w:rsidR="00734405" w:rsidRDefault="00710145">
      <w:pPr>
        <w:ind w:firstLine="480"/>
      </w:pPr>
      <w:r>
        <w:rPr>
          <w:rFonts w:hint="eastAsia"/>
        </w:rPr>
        <w:t>▲学位授予信息上报管理：系统将根据国务院学位办要求的六种类型的上报格式，自动统计出学生的相关信息，学生可以在网上对部分信息修改调整，经过学院审核后，可以按照要求生成上报数据，进行学位数据上报。</w:t>
      </w:r>
      <w:r>
        <w:rPr>
          <w:rFonts w:hint="eastAsia"/>
          <w:b/>
          <w:bCs/>
        </w:rPr>
        <w:t>（须提供具备</w:t>
      </w:r>
      <w:r>
        <w:rPr>
          <w:rFonts w:hint="eastAsia"/>
          <w:b/>
          <w:bCs/>
        </w:rPr>
        <w:t>CNAS/CMA</w:t>
      </w:r>
      <w:r>
        <w:rPr>
          <w:rFonts w:hint="eastAsia"/>
          <w:b/>
          <w:bCs/>
        </w:rPr>
        <w:t>资质的第三方检测机构提供的检测报告，投标文件中要求提供复印件并加盖公章）</w:t>
      </w:r>
    </w:p>
    <w:p w:rsidR="00734405" w:rsidRDefault="00710145">
      <w:pPr>
        <w:ind w:firstLine="480"/>
      </w:pPr>
      <w:r>
        <w:rPr>
          <w:rFonts w:hint="eastAsia"/>
        </w:rPr>
        <w:t>已授予学位信息查询：可按照上报方式导出历史已授予学位信息名单数据。</w:t>
      </w:r>
    </w:p>
    <w:p w:rsidR="00734405" w:rsidRDefault="00710145">
      <w:pPr>
        <w:ind w:firstLine="480"/>
      </w:pPr>
      <w:r>
        <w:rPr>
          <w:rFonts w:hint="eastAsia"/>
        </w:rPr>
        <w:t>学生照片下载：可下载学生在报盘时上传的照片。</w:t>
      </w:r>
    </w:p>
    <w:p w:rsidR="00734405" w:rsidRDefault="00710145">
      <w:pPr>
        <w:pStyle w:val="3"/>
        <w:ind w:firstLine="562"/>
      </w:pPr>
      <w:r>
        <w:rPr>
          <w:rFonts w:hint="eastAsia"/>
        </w:rPr>
        <w:t>学位信息查询（移动端）</w:t>
      </w:r>
    </w:p>
    <w:p w:rsidR="00734405" w:rsidRDefault="00710145">
      <w:pPr>
        <w:ind w:firstLine="480"/>
      </w:pPr>
      <w:r>
        <w:rPr>
          <w:rFonts w:hint="eastAsia"/>
        </w:rPr>
        <w:t>可查询学位各个阶段的的信息，跟踪学生整个学位过程</w:t>
      </w:r>
      <w:r>
        <w:rPr>
          <w:rFonts w:hint="eastAsia"/>
        </w:rPr>
        <w:t>,</w:t>
      </w:r>
      <w:r>
        <w:rPr>
          <w:rFonts w:hint="eastAsia"/>
        </w:rPr>
        <w:t>如：学位申请信息、查重结果、评阅结果、答辩安排、答辩结果、上会结果等。</w:t>
      </w:r>
    </w:p>
    <w:p w:rsidR="00734405" w:rsidRDefault="00710145">
      <w:pPr>
        <w:pStyle w:val="3"/>
        <w:ind w:firstLine="562"/>
      </w:pPr>
      <w:r>
        <w:lastRenderedPageBreak/>
        <w:t>学位预申请审核（移动端）</w:t>
      </w:r>
    </w:p>
    <w:p w:rsidR="00734405" w:rsidRDefault="00710145">
      <w:pPr>
        <w:ind w:firstLine="480"/>
      </w:pPr>
      <w:r>
        <w:rPr>
          <w:rFonts w:hint="eastAsia"/>
        </w:rPr>
        <w:t>导师、院系、研院可以按照配置好的流程在移动端审核学生的学位预申请信息。除了审核通过</w:t>
      </w:r>
      <w:r>
        <w:rPr>
          <w:rFonts w:hint="eastAsia"/>
        </w:rPr>
        <w:t>/</w:t>
      </w:r>
      <w:r>
        <w:rPr>
          <w:rFonts w:hint="eastAsia"/>
        </w:rPr>
        <w:t>不通过之外，还可以选择将申请退回给学生。</w:t>
      </w:r>
    </w:p>
    <w:p w:rsidR="00734405" w:rsidRDefault="00710145">
      <w:pPr>
        <w:pStyle w:val="3"/>
        <w:ind w:firstLine="562"/>
      </w:pPr>
      <w:r>
        <w:t>预答辩申请审核（移动端）</w:t>
      </w:r>
    </w:p>
    <w:p w:rsidR="00734405" w:rsidRDefault="00710145">
      <w:pPr>
        <w:ind w:firstLine="480"/>
      </w:pPr>
      <w:r>
        <w:rPr>
          <w:rFonts w:hint="eastAsia"/>
        </w:rPr>
        <w:t>导师、院系、研院可以按照配置好的流程在移动端审核学生的预答辩申请信息。除了审核通过</w:t>
      </w:r>
      <w:r>
        <w:rPr>
          <w:rFonts w:hint="eastAsia"/>
        </w:rPr>
        <w:t>/</w:t>
      </w:r>
      <w:r>
        <w:rPr>
          <w:rFonts w:hint="eastAsia"/>
        </w:rPr>
        <w:t>不通过之外，还可以选择将申请退回给学生。</w:t>
      </w:r>
    </w:p>
    <w:p w:rsidR="00734405" w:rsidRDefault="00710145">
      <w:pPr>
        <w:pStyle w:val="3"/>
        <w:ind w:firstLine="562"/>
      </w:pPr>
      <w:r>
        <w:t>重复率检测申请审核（移动端）</w:t>
      </w:r>
    </w:p>
    <w:p w:rsidR="00734405" w:rsidRDefault="00710145">
      <w:pPr>
        <w:ind w:firstLine="480"/>
      </w:pPr>
      <w:r>
        <w:rPr>
          <w:rFonts w:hint="eastAsia"/>
        </w:rPr>
        <w:t>导师、院系、研院可以按照配置好的流程在移动端审核学生的重复率检测申请信息。除了审核通过</w:t>
      </w:r>
      <w:r>
        <w:rPr>
          <w:rFonts w:hint="eastAsia"/>
        </w:rPr>
        <w:t>/</w:t>
      </w:r>
      <w:r>
        <w:rPr>
          <w:rFonts w:hint="eastAsia"/>
        </w:rPr>
        <w:t>不通过之外，还可以选择将申请退回给学生。</w:t>
      </w:r>
    </w:p>
    <w:p w:rsidR="00734405" w:rsidRDefault="00710145">
      <w:pPr>
        <w:pStyle w:val="3"/>
        <w:ind w:firstLine="562"/>
      </w:pPr>
      <w:r>
        <w:t>送审申请审核（移动端）</w:t>
      </w:r>
    </w:p>
    <w:p w:rsidR="00734405" w:rsidRDefault="00710145">
      <w:pPr>
        <w:ind w:firstLine="480"/>
      </w:pPr>
      <w:r>
        <w:rPr>
          <w:rFonts w:hint="eastAsia"/>
        </w:rPr>
        <w:t>导师、院系、研院可以按照配置好的流程在移动端审核学生的送审申请信息。除了审核通过</w:t>
      </w:r>
      <w:r>
        <w:rPr>
          <w:rFonts w:hint="eastAsia"/>
        </w:rPr>
        <w:t>/</w:t>
      </w:r>
      <w:r>
        <w:rPr>
          <w:rFonts w:hint="eastAsia"/>
        </w:rPr>
        <w:t>不通过之外，还可以选择将申请退回给学生。</w:t>
      </w:r>
    </w:p>
    <w:p w:rsidR="00734405" w:rsidRDefault="00710145">
      <w:pPr>
        <w:pStyle w:val="3"/>
        <w:ind w:firstLine="562"/>
      </w:pPr>
      <w:r>
        <w:t>答辩申请审核（移动端）</w:t>
      </w:r>
    </w:p>
    <w:p w:rsidR="00734405" w:rsidRDefault="00710145">
      <w:pPr>
        <w:ind w:firstLine="480"/>
      </w:pPr>
      <w:r>
        <w:rPr>
          <w:rFonts w:hint="eastAsia"/>
        </w:rPr>
        <w:t>导师、院系、研院可以按照配置好的流程在移动端审核学生的答辩申请信息。除了审核通过</w:t>
      </w:r>
      <w:r>
        <w:rPr>
          <w:rFonts w:hint="eastAsia"/>
        </w:rPr>
        <w:t>/</w:t>
      </w:r>
      <w:r>
        <w:rPr>
          <w:rFonts w:hint="eastAsia"/>
        </w:rPr>
        <w:t>不通过之外，还可以选择将申请退回给学生。</w:t>
      </w:r>
    </w:p>
    <w:p w:rsidR="00734405" w:rsidRDefault="00710145">
      <w:pPr>
        <w:pStyle w:val="3"/>
        <w:ind w:firstLine="562"/>
      </w:pPr>
      <w:r>
        <w:t>学位申请审核（移动端）</w:t>
      </w:r>
    </w:p>
    <w:p w:rsidR="00734405" w:rsidRDefault="00710145">
      <w:pPr>
        <w:ind w:firstLine="480"/>
      </w:pPr>
      <w:r>
        <w:rPr>
          <w:rFonts w:hint="eastAsia"/>
        </w:rPr>
        <w:t>导师、院系、研院可以按照配置好的流程在移动端审核学生的学位申请信息。除了审核通过</w:t>
      </w:r>
      <w:r>
        <w:rPr>
          <w:rFonts w:hint="eastAsia"/>
        </w:rPr>
        <w:t>/</w:t>
      </w:r>
      <w:r>
        <w:rPr>
          <w:rFonts w:hint="eastAsia"/>
        </w:rPr>
        <w:t>不通过之外，还可以选择将申请退回给学生。</w:t>
      </w:r>
    </w:p>
    <w:p w:rsidR="00734405" w:rsidRDefault="00710145">
      <w:pPr>
        <w:pStyle w:val="3"/>
        <w:ind w:firstLine="562"/>
      </w:pPr>
      <w:r>
        <w:t>归档申请审核（移动端）</w:t>
      </w:r>
    </w:p>
    <w:p w:rsidR="00734405" w:rsidRDefault="00710145">
      <w:pPr>
        <w:ind w:firstLine="480"/>
      </w:pPr>
      <w:r>
        <w:rPr>
          <w:rFonts w:hint="eastAsia"/>
        </w:rPr>
        <w:t>导师、院系、研院可以按照配置好的流程在移动端审核学生的归档申请信息。</w:t>
      </w:r>
      <w:r>
        <w:rPr>
          <w:rFonts w:hint="eastAsia"/>
        </w:rPr>
        <w:lastRenderedPageBreak/>
        <w:t>除了审核通过</w:t>
      </w:r>
      <w:r>
        <w:rPr>
          <w:rFonts w:hint="eastAsia"/>
        </w:rPr>
        <w:t>/</w:t>
      </w:r>
      <w:r>
        <w:rPr>
          <w:rFonts w:hint="eastAsia"/>
        </w:rPr>
        <w:t>不通过之外，还可以选择将申请退回给学生。</w:t>
      </w:r>
    </w:p>
    <w:p w:rsidR="00734405" w:rsidRDefault="00710145">
      <w:pPr>
        <w:pStyle w:val="3"/>
        <w:ind w:firstLine="562"/>
      </w:pPr>
      <w:r>
        <w:t>学位数据上报审核（移动端）</w:t>
      </w:r>
    </w:p>
    <w:p w:rsidR="00734405" w:rsidRDefault="00710145">
      <w:pPr>
        <w:ind w:firstLine="480"/>
      </w:pPr>
      <w:r>
        <w:rPr>
          <w:rFonts w:hint="eastAsia"/>
        </w:rPr>
        <w:t>院系、研院可以按照配置好的流程在移动端审核学生的学位数据上报申请信息。除了审核通过</w:t>
      </w:r>
      <w:r>
        <w:rPr>
          <w:rFonts w:hint="eastAsia"/>
        </w:rPr>
        <w:t>/</w:t>
      </w:r>
      <w:r>
        <w:rPr>
          <w:rFonts w:hint="eastAsia"/>
        </w:rPr>
        <w:t>不通过之外，还可以选择将申请退回给学生。</w:t>
      </w:r>
    </w:p>
    <w:p w:rsidR="00734405" w:rsidRDefault="00710145">
      <w:pPr>
        <w:pStyle w:val="3"/>
        <w:ind w:firstLine="562"/>
      </w:pPr>
      <w:r>
        <w:rPr>
          <w:rFonts w:hint="eastAsia"/>
        </w:rPr>
        <w:t>证书查询（移动端）</w:t>
      </w:r>
    </w:p>
    <w:p w:rsidR="00734405" w:rsidRDefault="00710145">
      <w:pPr>
        <w:ind w:firstLine="480"/>
      </w:pPr>
      <w:r>
        <w:rPr>
          <w:rFonts w:hint="eastAsia"/>
        </w:rPr>
        <w:t>可查询学生的毕业证书和学位证书信息。</w:t>
      </w:r>
    </w:p>
    <w:p w:rsidR="00734405" w:rsidRDefault="00710145">
      <w:pPr>
        <w:pStyle w:val="2"/>
      </w:pPr>
      <w:r>
        <w:rPr>
          <w:rFonts w:hint="eastAsia"/>
        </w:rPr>
        <w:t>导师管理</w:t>
      </w:r>
    </w:p>
    <w:p w:rsidR="00734405" w:rsidRDefault="00710145">
      <w:pPr>
        <w:pStyle w:val="3"/>
        <w:ind w:firstLine="562"/>
      </w:pPr>
      <w:r>
        <w:rPr>
          <w:rFonts w:hint="eastAsia"/>
        </w:rPr>
        <w:t>导师信息管理</w:t>
      </w:r>
    </w:p>
    <w:p w:rsidR="00734405" w:rsidRDefault="00710145">
      <w:pPr>
        <w:ind w:firstLine="480"/>
      </w:pPr>
      <w:r>
        <w:rPr>
          <w:rFonts w:hint="eastAsia"/>
        </w:rPr>
        <w:t>校外导师编号规则设置：系统管理员、学位办可编辑校外导师工号编号规则。编辑好后添加校外导师时，系统可按照编号规则自动编号。</w:t>
      </w:r>
    </w:p>
    <w:p w:rsidR="00734405" w:rsidRDefault="00710145">
      <w:pPr>
        <w:ind w:firstLine="480"/>
      </w:pPr>
      <w:r>
        <w:rPr>
          <w:rFonts w:hint="eastAsia"/>
        </w:rPr>
        <w:t>导师信息维护：系统管理员、学位办、院系秘书、导师可根据权限设置在此模块增加、删除、编辑、查询、查看，且可按条件导入、导出导师信息。其中，新增的导师分为校内导师和校外导师。</w:t>
      </w:r>
    </w:p>
    <w:p w:rsidR="00734405" w:rsidRDefault="00710145">
      <w:pPr>
        <w:ind w:firstLine="480"/>
      </w:pPr>
      <w:r>
        <w:rPr>
          <w:rFonts w:hint="eastAsia"/>
        </w:rPr>
        <w:t>导师信息管理设置：设置不同用户角色对导师信息的维护权限（查看、编辑、必填）。</w:t>
      </w:r>
    </w:p>
    <w:p w:rsidR="00734405" w:rsidRDefault="00710145">
      <w:pPr>
        <w:pStyle w:val="3"/>
        <w:ind w:firstLine="562"/>
      </w:pPr>
      <w:r>
        <w:rPr>
          <w:rFonts w:hint="eastAsia"/>
        </w:rPr>
        <w:t>导师遴选</w:t>
      </w:r>
    </w:p>
    <w:p w:rsidR="00734405" w:rsidRDefault="00710145">
      <w:pPr>
        <w:ind w:firstLine="480"/>
      </w:pPr>
      <w:r>
        <w:rPr>
          <w:rFonts w:hint="eastAsia"/>
        </w:rPr>
        <w:t>导师类别：需满足学校导师划分的需求，可设置导师类别，并可独立设置新增导师申请、转专业申请、跨专业申请等不同情况下的数据填报字段。</w:t>
      </w:r>
    </w:p>
    <w:p w:rsidR="00734405" w:rsidRDefault="00710145">
      <w:pPr>
        <w:ind w:firstLine="480"/>
      </w:pPr>
      <w:r>
        <w:rPr>
          <w:rFonts w:hint="eastAsia"/>
        </w:rPr>
        <w:t>数据项设置：系统提供丰富的数据项，包括：人事类、科研类、教学类等数据项，数据项均支持系统同步、手工维护。支持设置各项导师业务申请时，数据项的取值范围。</w:t>
      </w:r>
    </w:p>
    <w:p w:rsidR="00734405" w:rsidRDefault="00710145">
      <w:pPr>
        <w:ind w:firstLine="480"/>
      </w:pPr>
      <w:r>
        <w:rPr>
          <w:rFonts w:hint="eastAsia"/>
        </w:rPr>
        <w:t>▲信息维护范围配置：可根据人员类别和申请的导师类别灵活配置导师基本信息字段的维护权限。如校外人员和校内人员申请导师资格时，校内人员申请时</w:t>
      </w:r>
      <w:r>
        <w:rPr>
          <w:rFonts w:hint="eastAsia"/>
        </w:rPr>
        <w:lastRenderedPageBreak/>
        <w:t>直接从人事系统同步，无需维护；校外人员根据维护权限配置自行维护申请信息。</w:t>
      </w:r>
      <w:r>
        <w:rPr>
          <w:rFonts w:hint="eastAsia"/>
          <w:b/>
          <w:bCs/>
        </w:rPr>
        <w:t>（须提供详细功能截图（实际案例））</w:t>
      </w:r>
    </w:p>
    <w:p w:rsidR="00734405" w:rsidRDefault="00710145">
      <w:pPr>
        <w:ind w:firstLine="480"/>
      </w:pPr>
      <w:r>
        <w:rPr>
          <w:rFonts w:hint="eastAsia"/>
        </w:rPr>
        <w:t>导师业务：本系统支持新增导师申请、导师转专业申请、导师跨专业申请，分别针对教师申请成为导师、导师转换已有专业、导师现有身份增加招生专业的相关业务。</w:t>
      </w:r>
    </w:p>
    <w:p w:rsidR="00734405" w:rsidRDefault="00710145">
      <w:pPr>
        <w:ind w:firstLine="480"/>
      </w:pPr>
      <w:r>
        <w:rPr>
          <w:rFonts w:hint="eastAsia"/>
        </w:rPr>
        <w:t>导师库管理：管理本校所有导师信息，提供导师基本信息导出、导师身份信息导出与维护、导师招生专业信息导出与维护。</w:t>
      </w:r>
    </w:p>
    <w:p w:rsidR="00734405" w:rsidRDefault="00710145">
      <w:pPr>
        <w:pStyle w:val="3"/>
        <w:ind w:firstLine="562"/>
      </w:pPr>
      <w:r>
        <w:rPr>
          <w:rFonts w:hint="eastAsia"/>
        </w:rPr>
        <w:t>导师指定</w:t>
      </w:r>
    </w:p>
    <w:p w:rsidR="00734405" w:rsidRDefault="00710145">
      <w:pPr>
        <w:ind w:firstLine="480"/>
      </w:pPr>
      <w:r>
        <w:rPr>
          <w:rFonts w:hint="eastAsia"/>
        </w:rPr>
        <w:t>导师信息导入功能：研究生管理平台中提供了导师信息导入功能。管理员可以将导师信息导入系统，包括导师姓名、职称、研究方向、联系方式等基本信息。这样可以提高导师信息的完整性和准确性，为研究生选导师提供更多参考和依据。</w:t>
      </w:r>
    </w:p>
    <w:p w:rsidR="00734405" w:rsidRDefault="00710145">
      <w:pPr>
        <w:ind w:firstLine="480"/>
      </w:pPr>
      <w:r>
        <w:rPr>
          <w:rFonts w:hint="eastAsia"/>
        </w:rPr>
        <w:t>学生导师指定功能：由管理员为学生指定导师。管理员可以在学生报名系统中为学生选择导师，并将选择结果录入系统。同时，管理员也可以随时查看和修改导师信息，以便更好地管理导师和学生关系。</w:t>
      </w:r>
    </w:p>
    <w:p w:rsidR="00734405" w:rsidRDefault="00710145">
      <w:pPr>
        <w:pStyle w:val="3"/>
        <w:ind w:firstLine="562"/>
      </w:pPr>
      <w:r>
        <w:rPr>
          <w:rFonts w:hint="eastAsia"/>
        </w:rPr>
        <w:t>师生互选管理</w:t>
      </w:r>
    </w:p>
    <w:p w:rsidR="00734405" w:rsidRDefault="00710145">
      <w:pPr>
        <w:ind w:firstLine="480"/>
      </w:pPr>
      <w:r>
        <w:rPr>
          <w:rFonts w:hint="eastAsia"/>
        </w:rPr>
        <w:t>导师年度招生资格维护：研究生院、院系秘书角色维护学校导师年度招生资格信息包括：招生年度、招生层次、学位类型、人数等。导师招生资格维护提供复制功能，可复制往年的招生资格信息。</w:t>
      </w:r>
    </w:p>
    <w:p w:rsidR="00734405" w:rsidRDefault="00710145">
      <w:pPr>
        <w:ind w:firstLine="480"/>
      </w:pPr>
      <w:r>
        <w:rPr>
          <w:rFonts w:hint="eastAsia"/>
        </w:rPr>
        <w:t>导师双选学生申请：学生可在线对导师双选进行申请，选择范围为导师招生资格和学生学籍基础信息进行匹配的数据。学生可根据不同志愿进行多个导师信息的选择。</w:t>
      </w:r>
    </w:p>
    <w:p w:rsidR="00734405" w:rsidRDefault="00710145">
      <w:pPr>
        <w:ind w:firstLine="480"/>
      </w:pPr>
      <w:r>
        <w:rPr>
          <w:rFonts w:hint="eastAsia"/>
        </w:rPr>
        <w:t>导师双选导师审核：导师角色可在线查看双选中选择了本人的双选申请信息，包括志愿信息。导师审核通过后及创建学生和导师的指定关系。导师角色审核通过的数据量不能超过本年度导师招生资格信息中的人数限制。</w:t>
      </w:r>
    </w:p>
    <w:p w:rsidR="00734405" w:rsidRDefault="00710145">
      <w:pPr>
        <w:ind w:firstLine="480"/>
      </w:pPr>
      <w:r>
        <w:rPr>
          <w:rFonts w:hint="eastAsia"/>
        </w:rPr>
        <w:t>导师双选管理人员维护：研究生院、院系秘书角色可通过管理端对学生和导师的指定关系进行维护。导师年度指定的研究生数量不能超过本年度导师招生资格信息中的人数限制。</w:t>
      </w:r>
    </w:p>
    <w:p w:rsidR="00734405" w:rsidRDefault="00710145">
      <w:pPr>
        <w:pStyle w:val="2"/>
      </w:pPr>
      <w:r>
        <w:rPr>
          <w:rFonts w:hint="eastAsia"/>
        </w:rPr>
        <w:lastRenderedPageBreak/>
        <w:t>研工管理</w:t>
      </w:r>
    </w:p>
    <w:p w:rsidR="00734405" w:rsidRDefault="00710145">
      <w:pPr>
        <w:pStyle w:val="3"/>
        <w:ind w:firstLine="562"/>
      </w:pPr>
      <w:r>
        <w:rPr>
          <w:rFonts w:hint="eastAsia"/>
        </w:rPr>
        <w:t>学生获奖证</w:t>
      </w:r>
      <w:r w:rsidR="00AC2FE6">
        <w:rPr>
          <w:rFonts w:hint="eastAsia"/>
        </w:rPr>
        <w:t>明</w:t>
      </w:r>
      <w:r>
        <w:rPr>
          <w:rFonts w:hint="eastAsia"/>
        </w:rPr>
        <w:t>书补办管理</w:t>
      </w:r>
    </w:p>
    <w:p w:rsidR="00734405" w:rsidRDefault="00710145">
      <w:pPr>
        <w:ind w:firstLine="480"/>
      </w:pPr>
      <w:r>
        <w:rPr>
          <w:rFonts w:hint="eastAsia"/>
        </w:rPr>
        <w:t>获奖名单维护：由党委研究生工作部（研工部）统一维护和管理获奖学生名单及相关信息。</w:t>
      </w:r>
    </w:p>
    <w:p w:rsidR="00734405" w:rsidRDefault="00710145">
      <w:pPr>
        <w:ind w:firstLine="480"/>
      </w:pPr>
      <w:r>
        <w:rPr>
          <w:rFonts w:hint="eastAsia"/>
        </w:rPr>
        <w:t>补办申请流程：名单内的学生可在线发起获奖证书补办申请。系统支持配置并执行“学生申请</w:t>
      </w:r>
      <w:r>
        <w:rPr>
          <w:rFonts w:hint="eastAsia"/>
        </w:rPr>
        <w:t xml:space="preserve"> </w:t>
      </w:r>
      <w:r>
        <w:rPr>
          <w:rFonts w:hint="eastAsia"/>
        </w:rPr>
        <w:t>→</w:t>
      </w:r>
      <w:r>
        <w:rPr>
          <w:rFonts w:hint="eastAsia"/>
        </w:rPr>
        <w:t xml:space="preserve"> </w:t>
      </w:r>
      <w:r>
        <w:rPr>
          <w:rFonts w:hint="eastAsia"/>
        </w:rPr>
        <w:t>辅导员审核</w:t>
      </w:r>
      <w:r>
        <w:rPr>
          <w:rFonts w:hint="eastAsia"/>
        </w:rPr>
        <w:t xml:space="preserve"> </w:t>
      </w:r>
      <w:r>
        <w:rPr>
          <w:rFonts w:hint="eastAsia"/>
        </w:rPr>
        <w:t>→</w:t>
      </w:r>
      <w:r>
        <w:rPr>
          <w:rFonts w:hint="eastAsia"/>
        </w:rPr>
        <w:t xml:space="preserve"> </w:t>
      </w:r>
      <w:r>
        <w:rPr>
          <w:rFonts w:hint="eastAsia"/>
        </w:rPr>
        <w:t>学院（秘书）审核</w:t>
      </w:r>
      <w:r>
        <w:rPr>
          <w:rFonts w:hint="eastAsia"/>
        </w:rPr>
        <w:t xml:space="preserve"> </w:t>
      </w:r>
      <w:r>
        <w:rPr>
          <w:rFonts w:hint="eastAsia"/>
        </w:rPr>
        <w:t>→</w:t>
      </w:r>
      <w:r>
        <w:rPr>
          <w:rFonts w:hint="eastAsia"/>
        </w:rPr>
        <w:t xml:space="preserve"> </w:t>
      </w:r>
      <w:r>
        <w:rPr>
          <w:rFonts w:hint="eastAsia"/>
        </w:rPr>
        <w:t>研工部最终确认”的多级在线审核流程。</w:t>
      </w:r>
    </w:p>
    <w:p w:rsidR="00734405" w:rsidRDefault="00710145">
      <w:pPr>
        <w:ind w:firstLine="480"/>
      </w:pPr>
      <w:r>
        <w:rPr>
          <w:rFonts w:hint="eastAsia"/>
        </w:rPr>
        <w:t>证明生成与下载：集成校内电子签章系统，流程全部审核通过后，系统自动生成嵌入党委研究生工作部公章的奖学金</w:t>
      </w:r>
      <w:r w:rsidR="00FB5B65">
        <w:rPr>
          <w:rFonts w:hint="eastAsia"/>
        </w:rPr>
        <w:t>等</w:t>
      </w:r>
      <w:r>
        <w:rPr>
          <w:rFonts w:hint="eastAsia"/>
        </w:rPr>
        <w:t>补办证明（电子版），供学生下载</w:t>
      </w:r>
      <w:r w:rsidR="00FB5B65">
        <w:rPr>
          <w:rFonts w:hint="eastAsia"/>
        </w:rPr>
        <w:t>。</w:t>
      </w:r>
    </w:p>
    <w:p w:rsidR="00734405" w:rsidRDefault="00710145">
      <w:pPr>
        <w:pStyle w:val="3"/>
        <w:ind w:firstLine="562"/>
      </w:pPr>
      <w:r>
        <w:rPr>
          <w:rFonts w:hint="eastAsia"/>
        </w:rPr>
        <w:t>研究生辅导员信息查看权限</w:t>
      </w:r>
    </w:p>
    <w:p w:rsidR="00734405" w:rsidRDefault="00710145">
      <w:pPr>
        <w:ind w:firstLine="480"/>
      </w:pPr>
      <w:r>
        <w:rPr>
          <w:rFonts w:hint="eastAsia"/>
        </w:rPr>
        <w:t>角色与权限配置：系统需增设“研究生辅导员”角色，并授予相应的功能权限。</w:t>
      </w:r>
    </w:p>
    <w:p w:rsidR="00734405" w:rsidRDefault="00710145">
      <w:pPr>
        <w:ind w:firstLine="480"/>
      </w:pPr>
      <w:r>
        <w:rPr>
          <w:rFonts w:hint="eastAsia"/>
        </w:rPr>
        <w:t>学生信息查阅范围：授权研究生辅导员可通过系统查看其带班学生的多项学业信息，具体包括：学生个人课表、学业成绩、学术成果以及学术交流情况等。系统应确保权限控制的精确性，使辅导员只能查阅其管辖范围内的学生数据。</w:t>
      </w:r>
    </w:p>
    <w:p w:rsidR="00734405" w:rsidRDefault="00734405">
      <w:pPr>
        <w:ind w:firstLine="480"/>
      </w:pPr>
    </w:p>
    <w:p w:rsidR="00734405" w:rsidRDefault="00710145">
      <w:pPr>
        <w:pStyle w:val="2"/>
      </w:pPr>
      <w:r>
        <w:rPr>
          <w:rFonts w:hint="eastAsia"/>
        </w:rPr>
        <w:t>教师/导师服务</w:t>
      </w:r>
    </w:p>
    <w:p w:rsidR="00734405" w:rsidRDefault="00710145">
      <w:pPr>
        <w:pStyle w:val="3"/>
        <w:ind w:firstLine="562"/>
      </w:pPr>
      <w:r>
        <w:rPr>
          <w:rFonts w:hint="eastAsia"/>
        </w:rPr>
        <w:t>教师课表</w:t>
      </w:r>
    </w:p>
    <w:p w:rsidR="00734405" w:rsidRDefault="00710145">
      <w:pPr>
        <w:ind w:firstLine="480"/>
      </w:pPr>
      <w:r>
        <w:rPr>
          <w:rFonts w:hint="eastAsia"/>
        </w:rPr>
        <w:t>任课教师查看自己的课表。</w:t>
      </w:r>
    </w:p>
    <w:p w:rsidR="00734405" w:rsidRDefault="00710145">
      <w:pPr>
        <w:pStyle w:val="3"/>
        <w:ind w:firstLine="562"/>
      </w:pPr>
      <w:r>
        <w:rPr>
          <w:rFonts w:hint="eastAsia"/>
        </w:rPr>
        <w:t>教师点名册打印</w:t>
      </w:r>
    </w:p>
    <w:p w:rsidR="00734405" w:rsidRDefault="00710145">
      <w:pPr>
        <w:ind w:firstLine="480"/>
      </w:pPr>
      <w:r>
        <w:rPr>
          <w:rFonts w:hint="eastAsia"/>
        </w:rPr>
        <w:t>任课教师预览、打印本人任教课程（含各教学班）的点名册。</w:t>
      </w:r>
    </w:p>
    <w:p w:rsidR="00734405" w:rsidRDefault="00710145">
      <w:pPr>
        <w:pStyle w:val="3"/>
        <w:ind w:firstLine="562"/>
      </w:pPr>
      <w:r>
        <w:rPr>
          <w:rFonts w:hint="eastAsia"/>
        </w:rPr>
        <w:lastRenderedPageBreak/>
        <w:t>教师成绩录入</w:t>
      </w:r>
    </w:p>
    <w:p w:rsidR="00734405" w:rsidRDefault="00710145">
      <w:pPr>
        <w:ind w:firstLine="480"/>
      </w:pPr>
      <w:r>
        <w:rPr>
          <w:rFonts w:hint="eastAsia"/>
        </w:rPr>
        <w:t>任课教师录入课程成绩，初次进入时，需先设置教学班成绩构成，再依次录入分项成绩，系统自动计算出总成绩。成绩提交后，可打印成绩单。</w:t>
      </w:r>
    </w:p>
    <w:p w:rsidR="00734405" w:rsidRDefault="00710145">
      <w:pPr>
        <w:pStyle w:val="3"/>
        <w:ind w:firstLine="562"/>
      </w:pPr>
      <w:r>
        <w:rPr>
          <w:rFonts w:hint="eastAsia"/>
        </w:rPr>
        <w:t>教师成绩修改</w:t>
      </w:r>
    </w:p>
    <w:p w:rsidR="00734405" w:rsidRDefault="00710145">
      <w:pPr>
        <w:ind w:firstLine="480"/>
      </w:pPr>
      <w:r>
        <w:rPr>
          <w:rFonts w:hint="eastAsia"/>
        </w:rPr>
        <w:t>在成绩录入时间范围内，成绩提交后如需更新成绩，任课教师提交成绩变更申请，经各流程节点审核通过以后生效。</w:t>
      </w:r>
    </w:p>
    <w:p w:rsidR="00734405" w:rsidRDefault="00710145">
      <w:pPr>
        <w:pStyle w:val="3"/>
        <w:ind w:firstLine="562"/>
      </w:pPr>
      <w:r>
        <w:rPr>
          <w:rFonts w:hint="eastAsia"/>
        </w:rPr>
        <w:t>教师评教</w:t>
      </w:r>
    </w:p>
    <w:p w:rsidR="00734405" w:rsidRDefault="00710145">
      <w:pPr>
        <w:ind w:firstLine="480"/>
      </w:pPr>
      <w:r>
        <w:rPr>
          <w:rFonts w:hint="eastAsia"/>
        </w:rPr>
        <w:t>教师查询本人及所带教学班的评教结果信息。</w:t>
      </w:r>
    </w:p>
    <w:p w:rsidR="00734405" w:rsidRDefault="00710145">
      <w:pPr>
        <w:pStyle w:val="3"/>
        <w:ind w:firstLine="562"/>
      </w:pPr>
      <w:r>
        <w:rPr>
          <w:rFonts w:hint="eastAsia"/>
        </w:rPr>
        <w:t>教室查询及借用服务</w:t>
      </w:r>
    </w:p>
    <w:p w:rsidR="00734405" w:rsidRDefault="00710145">
      <w:pPr>
        <w:ind w:firstLine="480"/>
      </w:pPr>
      <w:r>
        <w:rPr>
          <w:rFonts w:hint="eastAsia"/>
        </w:rPr>
        <w:t>教师提供查询空闲教室及临时借用教室的服务。</w:t>
      </w:r>
    </w:p>
    <w:p w:rsidR="00734405" w:rsidRDefault="00710145">
      <w:pPr>
        <w:pStyle w:val="3"/>
        <w:ind w:firstLine="562"/>
      </w:pPr>
      <w:r>
        <w:rPr>
          <w:rFonts w:hint="eastAsia"/>
        </w:rPr>
        <w:t>调停补课服务</w:t>
      </w:r>
    </w:p>
    <w:p w:rsidR="00734405" w:rsidRDefault="00710145">
      <w:pPr>
        <w:ind w:firstLine="480"/>
      </w:pPr>
      <w:r>
        <w:rPr>
          <w:rFonts w:hint="eastAsia"/>
        </w:rPr>
        <w:t>教师发起调停补课申请，经各流程节点审核通过以后生效。</w:t>
      </w:r>
    </w:p>
    <w:p w:rsidR="00734405" w:rsidRDefault="00710145">
      <w:pPr>
        <w:pStyle w:val="3"/>
        <w:ind w:firstLine="562"/>
      </w:pPr>
      <w:r>
        <w:rPr>
          <w:rFonts w:hint="eastAsia"/>
        </w:rPr>
        <w:t>课程信息查询</w:t>
      </w:r>
    </w:p>
    <w:p w:rsidR="00734405" w:rsidRDefault="00710145">
      <w:pPr>
        <w:ind w:firstLine="480"/>
      </w:pPr>
      <w:r>
        <w:rPr>
          <w:rFonts w:hint="eastAsia"/>
        </w:rPr>
        <w:t>教师根据课程名称，课程代码，开课单位等查询条件查询课程相关信息。</w:t>
      </w:r>
    </w:p>
    <w:p w:rsidR="00734405" w:rsidRDefault="00710145">
      <w:pPr>
        <w:pStyle w:val="3"/>
        <w:ind w:firstLine="562"/>
      </w:pPr>
      <w:r>
        <w:rPr>
          <w:rFonts w:hint="eastAsia"/>
        </w:rPr>
        <w:t>导师课表</w:t>
      </w:r>
    </w:p>
    <w:p w:rsidR="00734405" w:rsidRDefault="00710145">
      <w:pPr>
        <w:ind w:firstLine="480"/>
      </w:pPr>
      <w:r>
        <w:rPr>
          <w:rFonts w:hint="eastAsia"/>
        </w:rPr>
        <w:t>导师查看课表，包含本人课表及指导学生的课表。</w:t>
      </w:r>
    </w:p>
    <w:p w:rsidR="00734405" w:rsidRDefault="00710145">
      <w:pPr>
        <w:pStyle w:val="3"/>
        <w:ind w:firstLine="562"/>
      </w:pPr>
      <w:r>
        <w:rPr>
          <w:rFonts w:hint="eastAsia"/>
        </w:rPr>
        <w:t>导师信息维护</w:t>
      </w:r>
    </w:p>
    <w:p w:rsidR="00734405" w:rsidRDefault="00710145">
      <w:pPr>
        <w:ind w:firstLine="480"/>
      </w:pPr>
      <w:r>
        <w:rPr>
          <w:rFonts w:hint="eastAsia"/>
        </w:rPr>
        <w:t>导师维护个人信息，包含基本信息、教学信息、科研信息等。</w:t>
      </w:r>
    </w:p>
    <w:p w:rsidR="00734405" w:rsidRDefault="00710145">
      <w:pPr>
        <w:pStyle w:val="3"/>
        <w:ind w:firstLine="562"/>
      </w:pPr>
      <w:r>
        <w:rPr>
          <w:rFonts w:hint="eastAsia"/>
        </w:rPr>
        <w:lastRenderedPageBreak/>
        <w:t>论文查重结果导师审核</w:t>
      </w:r>
    </w:p>
    <w:p w:rsidR="00734405" w:rsidRDefault="00710145">
      <w:pPr>
        <w:ind w:firstLine="480"/>
      </w:pPr>
      <w:r>
        <w:rPr>
          <w:rFonts w:hint="eastAsia"/>
        </w:rPr>
        <w:t>导师审核研究生的论文查重结果。</w:t>
      </w:r>
    </w:p>
    <w:p w:rsidR="00734405" w:rsidRDefault="00710145">
      <w:pPr>
        <w:pStyle w:val="3"/>
        <w:ind w:firstLine="562"/>
      </w:pPr>
      <w:r>
        <w:rPr>
          <w:rFonts w:hint="eastAsia"/>
        </w:rPr>
        <w:t>开题导师审核</w:t>
      </w:r>
    </w:p>
    <w:p w:rsidR="00734405" w:rsidRDefault="00710145">
      <w:pPr>
        <w:ind w:firstLine="480"/>
      </w:pPr>
      <w:r>
        <w:rPr>
          <w:rFonts w:hint="eastAsia"/>
        </w:rPr>
        <w:t>导师审核个人指导学生的开题申请，审核内容主要包含开题信息、选题依据、研究方案、研究基础、参考文献、文献综述。</w:t>
      </w:r>
    </w:p>
    <w:p w:rsidR="00734405" w:rsidRDefault="00710145">
      <w:pPr>
        <w:pStyle w:val="3"/>
        <w:ind w:firstLine="562"/>
      </w:pPr>
      <w:r>
        <w:rPr>
          <w:rFonts w:hint="eastAsia"/>
        </w:rPr>
        <w:t>学术成果导师审核</w:t>
      </w:r>
    </w:p>
    <w:p w:rsidR="00734405" w:rsidRDefault="00710145">
      <w:pPr>
        <w:ind w:firstLine="480"/>
      </w:pPr>
      <w:r>
        <w:rPr>
          <w:rFonts w:hint="eastAsia"/>
        </w:rPr>
        <w:t>导师审核指导学生的科研成果提报，包含论文、著作、专利，以及论文附件、收录证明材料等。同时可以查询本人指导研究生的学术成果进展。</w:t>
      </w:r>
    </w:p>
    <w:p w:rsidR="00734405" w:rsidRDefault="00710145">
      <w:pPr>
        <w:pStyle w:val="3"/>
        <w:ind w:firstLine="562"/>
      </w:pPr>
      <w:r>
        <w:rPr>
          <w:rFonts w:hint="eastAsia"/>
        </w:rPr>
        <w:t>送审稿学位论文导师审核</w:t>
      </w:r>
    </w:p>
    <w:p w:rsidR="00734405" w:rsidRDefault="00710145">
      <w:pPr>
        <w:ind w:firstLine="480"/>
      </w:pPr>
      <w:r>
        <w:rPr>
          <w:rFonts w:hint="eastAsia"/>
        </w:rPr>
        <w:t>导师审核指导学生用于送审的论文，给出审核意见</w:t>
      </w:r>
      <w:r>
        <w:rPr>
          <w:rFonts w:hint="eastAsia"/>
        </w:rPr>
        <w:t>/</w:t>
      </w:r>
      <w:r>
        <w:rPr>
          <w:rFonts w:hint="eastAsia"/>
        </w:rPr>
        <w:t>论文学术评语。</w:t>
      </w:r>
    </w:p>
    <w:p w:rsidR="00734405" w:rsidRDefault="00710145">
      <w:pPr>
        <w:pStyle w:val="3"/>
        <w:ind w:firstLine="562"/>
      </w:pPr>
      <w:r>
        <w:rPr>
          <w:rFonts w:hint="eastAsia"/>
        </w:rPr>
        <w:t>答辩稿论文导师审核</w:t>
      </w:r>
    </w:p>
    <w:p w:rsidR="00734405" w:rsidRDefault="00710145">
      <w:pPr>
        <w:ind w:firstLine="480"/>
      </w:pPr>
      <w:r>
        <w:rPr>
          <w:rFonts w:hint="eastAsia"/>
        </w:rPr>
        <w:t>导师审核指导学生用于答辩的论文，包含答辩论文修改说明、答辩稿学位论文。</w:t>
      </w:r>
      <w:r>
        <w:rPr>
          <w:rFonts w:hint="eastAsia"/>
        </w:rPr>
        <w:t xml:space="preserve"> </w:t>
      </w:r>
    </w:p>
    <w:p w:rsidR="00734405" w:rsidRDefault="00710145">
      <w:pPr>
        <w:pStyle w:val="3"/>
        <w:ind w:firstLine="562"/>
      </w:pPr>
      <w:r>
        <w:rPr>
          <w:rFonts w:hint="eastAsia"/>
        </w:rPr>
        <w:t>论文终稿导师审核</w:t>
      </w:r>
    </w:p>
    <w:p w:rsidR="00734405" w:rsidRDefault="00710145">
      <w:pPr>
        <w:ind w:firstLine="480"/>
      </w:pPr>
      <w:r>
        <w:rPr>
          <w:rFonts w:hint="eastAsia"/>
        </w:rPr>
        <w:t>导师审核指导学生用于归档的终稿论文。</w:t>
      </w:r>
      <w:r>
        <w:rPr>
          <w:rFonts w:hint="eastAsia"/>
        </w:rPr>
        <w:t xml:space="preserve"> </w:t>
      </w:r>
    </w:p>
    <w:p w:rsidR="00734405" w:rsidRDefault="00734405">
      <w:pPr>
        <w:ind w:firstLine="480"/>
      </w:pPr>
    </w:p>
    <w:p w:rsidR="00734405" w:rsidRDefault="00710145">
      <w:pPr>
        <w:pStyle w:val="2"/>
      </w:pPr>
      <w:r>
        <w:rPr>
          <w:rFonts w:hint="eastAsia"/>
        </w:rPr>
        <w:t>学生服务</w:t>
      </w:r>
    </w:p>
    <w:p w:rsidR="00734405" w:rsidRDefault="00710145">
      <w:pPr>
        <w:pStyle w:val="3"/>
        <w:ind w:firstLine="562"/>
      </w:pPr>
      <w:r>
        <w:rPr>
          <w:rFonts w:hint="eastAsia"/>
        </w:rPr>
        <w:t>新生信息确认</w:t>
      </w:r>
    </w:p>
    <w:p w:rsidR="00734405" w:rsidRDefault="00710145">
      <w:pPr>
        <w:ind w:firstLine="480"/>
      </w:pPr>
      <w:r>
        <w:rPr>
          <w:rFonts w:hint="eastAsia"/>
        </w:rPr>
        <w:t>新生可进行在线信息确认，如需更新信息，经流程各节点审核通过后生效，</w:t>
      </w:r>
      <w:r>
        <w:rPr>
          <w:rFonts w:hint="eastAsia"/>
        </w:rPr>
        <w:lastRenderedPageBreak/>
        <w:t>无需审核的信息提交后即刻生效。</w:t>
      </w:r>
    </w:p>
    <w:p w:rsidR="00734405" w:rsidRDefault="00710145">
      <w:pPr>
        <w:pStyle w:val="3"/>
        <w:ind w:firstLine="562"/>
      </w:pPr>
      <w:r>
        <w:rPr>
          <w:rFonts w:hint="eastAsia"/>
        </w:rPr>
        <w:t>我的培养计划</w:t>
      </w:r>
    </w:p>
    <w:p w:rsidR="00734405" w:rsidRDefault="00710145">
      <w:pPr>
        <w:ind w:firstLine="480"/>
      </w:pPr>
      <w:r>
        <w:rPr>
          <w:rFonts w:hint="eastAsia"/>
        </w:rPr>
        <w:t>学生在网上根据本学科培养方案要求制定个人学习计划，并提交给导师和院系审核。制定培养计划过程中，计划中的课程可选可退，并支持跨选。并且可依据节次方案查看本人的课表。</w:t>
      </w:r>
    </w:p>
    <w:p w:rsidR="00734405" w:rsidRDefault="00710145">
      <w:pPr>
        <w:pStyle w:val="3"/>
        <w:ind w:firstLine="562"/>
      </w:pPr>
      <w:r>
        <w:rPr>
          <w:rFonts w:hint="eastAsia"/>
        </w:rPr>
        <w:t>我的学籍信息</w:t>
      </w:r>
    </w:p>
    <w:p w:rsidR="00734405" w:rsidRDefault="00710145">
      <w:pPr>
        <w:ind w:firstLine="480"/>
      </w:pPr>
      <w:r>
        <w:rPr>
          <w:rFonts w:hint="eastAsia"/>
        </w:rPr>
        <w:t>学生在校期间，如果需要更新学籍信息，可以发起学籍信息变更申请，经各级流程节点审核通过后生效；无需审核的信息，提交后即刻生效。</w:t>
      </w:r>
    </w:p>
    <w:p w:rsidR="00734405" w:rsidRDefault="00710145">
      <w:pPr>
        <w:pStyle w:val="3"/>
        <w:ind w:firstLine="562"/>
      </w:pPr>
      <w:r>
        <w:rPr>
          <w:rFonts w:hint="eastAsia"/>
        </w:rPr>
        <w:t>学籍异动申请</w:t>
      </w:r>
    </w:p>
    <w:p w:rsidR="00734405" w:rsidRDefault="00710145">
      <w:pPr>
        <w:ind w:firstLine="480"/>
      </w:pPr>
      <w:r>
        <w:rPr>
          <w:rFonts w:hint="eastAsia"/>
        </w:rPr>
        <w:t>学生新建异动申请，填写相关异动信息，申请提交后，经各级流程节点审核通过后生效，并同步更新学籍信息。</w:t>
      </w:r>
    </w:p>
    <w:p w:rsidR="00734405" w:rsidRDefault="00710145">
      <w:pPr>
        <w:pStyle w:val="3"/>
        <w:ind w:firstLine="562"/>
      </w:pPr>
      <w:r>
        <w:rPr>
          <w:rFonts w:hint="eastAsia"/>
        </w:rPr>
        <w:t>学生选课</w:t>
      </w:r>
    </w:p>
    <w:p w:rsidR="00734405" w:rsidRDefault="00710145">
      <w:pPr>
        <w:ind w:firstLine="480"/>
      </w:pPr>
      <w:r>
        <w:rPr>
          <w:rFonts w:hint="eastAsia"/>
        </w:rPr>
        <w:t>在制定好本人培养计划的前提下进行选课，计划中的课程可选可退，并支持跨选。选课前可以查询开课信息。选课后可以查看本人的课表。</w:t>
      </w:r>
    </w:p>
    <w:p w:rsidR="00734405" w:rsidRDefault="00710145">
      <w:pPr>
        <w:pStyle w:val="3"/>
        <w:ind w:firstLine="562"/>
      </w:pPr>
      <w:r>
        <w:rPr>
          <w:rFonts w:hint="eastAsia"/>
        </w:rPr>
        <w:t>学生课表</w:t>
      </w:r>
    </w:p>
    <w:p w:rsidR="00734405" w:rsidRDefault="00710145">
      <w:pPr>
        <w:ind w:firstLine="480"/>
      </w:pPr>
      <w:r>
        <w:rPr>
          <w:rFonts w:hint="eastAsia"/>
        </w:rPr>
        <w:t>选课结束后，学生可以查看本人课表。</w:t>
      </w:r>
    </w:p>
    <w:p w:rsidR="00734405" w:rsidRDefault="00710145">
      <w:pPr>
        <w:pStyle w:val="3"/>
        <w:ind w:firstLine="562"/>
      </w:pPr>
      <w:r>
        <w:rPr>
          <w:rFonts w:hint="eastAsia"/>
        </w:rPr>
        <w:t>学生评教</w:t>
      </w:r>
    </w:p>
    <w:p w:rsidR="00734405" w:rsidRDefault="00710145">
      <w:pPr>
        <w:ind w:firstLine="480"/>
      </w:pPr>
      <w:r>
        <w:rPr>
          <w:rFonts w:hint="eastAsia"/>
        </w:rPr>
        <w:t>学期末，学生对本学期所学课程进行教学评价。</w:t>
      </w:r>
    </w:p>
    <w:p w:rsidR="00734405" w:rsidRDefault="00710145">
      <w:pPr>
        <w:pStyle w:val="3"/>
        <w:ind w:firstLine="562"/>
      </w:pPr>
      <w:r>
        <w:rPr>
          <w:rFonts w:hint="eastAsia"/>
        </w:rPr>
        <w:lastRenderedPageBreak/>
        <w:t>学生成绩</w:t>
      </w:r>
    </w:p>
    <w:p w:rsidR="00734405" w:rsidRDefault="00710145">
      <w:pPr>
        <w:ind w:firstLine="480"/>
      </w:pPr>
      <w:r>
        <w:rPr>
          <w:rFonts w:hint="eastAsia"/>
        </w:rPr>
        <w:t>学生参与评教以后，可以查询本学期及历史学期的成绩。可以自助下载、打印成绩单。</w:t>
      </w:r>
    </w:p>
    <w:p w:rsidR="00734405" w:rsidRDefault="00710145">
      <w:pPr>
        <w:pStyle w:val="3"/>
        <w:ind w:firstLine="562"/>
      </w:pPr>
      <w:r>
        <w:rPr>
          <w:rFonts w:hint="eastAsia"/>
        </w:rPr>
        <w:t>学生开题</w:t>
      </w:r>
    </w:p>
    <w:p w:rsidR="00734405" w:rsidRDefault="00710145">
      <w:pPr>
        <w:ind w:firstLine="480"/>
      </w:pPr>
      <w:r>
        <w:rPr>
          <w:rFonts w:hint="eastAsia"/>
        </w:rPr>
        <w:t>具备开题资格的学生在时间范围内进行开题申请。</w:t>
      </w:r>
    </w:p>
    <w:p w:rsidR="00734405" w:rsidRDefault="00710145">
      <w:pPr>
        <w:pStyle w:val="3"/>
        <w:ind w:firstLine="562"/>
      </w:pPr>
      <w:r>
        <w:rPr>
          <w:rFonts w:hint="eastAsia"/>
        </w:rPr>
        <w:t>学生学术成果</w:t>
      </w:r>
    </w:p>
    <w:p w:rsidR="00734405" w:rsidRDefault="00710145">
      <w:pPr>
        <w:ind w:firstLine="480"/>
      </w:pPr>
      <w:r>
        <w:rPr>
          <w:rFonts w:hint="eastAsia"/>
        </w:rPr>
        <w:t>学生提交论文，著作，专利，其他科研成果申请。</w:t>
      </w:r>
    </w:p>
    <w:p w:rsidR="00734405" w:rsidRDefault="00710145">
      <w:pPr>
        <w:pStyle w:val="3"/>
        <w:ind w:firstLine="562"/>
      </w:pPr>
      <w:r>
        <w:rPr>
          <w:rFonts w:hint="eastAsia"/>
        </w:rPr>
        <w:t>学生论文查重</w:t>
      </w:r>
    </w:p>
    <w:p w:rsidR="00734405" w:rsidRDefault="00710145">
      <w:pPr>
        <w:ind w:firstLine="480"/>
      </w:pPr>
      <w:r>
        <w:rPr>
          <w:rFonts w:hint="eastAsia"/>
        </w:rPr>
        <w:t>学生提交论文查重申请、查看审核进度、查询论文查重结果。</w:t>
      </w:r>
    </w:p>
    <w:p w:rsidR="00734405" w:rsidRDefault="00710145">
      <w:pPr>
        <w:pStyle w:val="3"/>
        <w:ind w:firstLine="562"/>
      </w:pPr>
      <w:r>
        <w:rPr>
          <w:rFonts w:hint="eastAsia"/>
        </w:rPr>
        <w:t>学生论文评阅</w:t>
      </w:r>
    </w:p>
    <w:p w:rsidR="00734405" w:rsidRDefault="00710145">
      <w:pPr>
        <w:ind w:firstLine="480"/>
      </w:pPr>
      <w:r>
        <w:rPr>
          <w:rFonts w:hint="eastAsia"/>
        </w:rPr>
        <w:t>学生上传论文；查看本人论文是否需要盲审，如盲审，可按盲审要求重新提交论文；查询论文评阅结果。</w:t>
      </w:r>
    </w:p>
    <w:p w:rsidR="00734405" w:rsidRDefault="00710145">
      <w:pPr>
        <w:pStyle w:val="3"/>
        <w:ind w:firstLine="562"/>
      </w:pPr>
      <w:r>
        <w:rPr>
          <w:rFonts w:hint="eastAsia"/>
        </w:rPr>
        <w:t>学生学位论文答辩</w:t>
      </w:r>
    </w:p>
    <w:p w:rsidR="00734405" w:rsidRDefault="00710145">
      <w:pPr>
        <w:ind w:firstLine="480"/>
      </w:pPr>
      <w:r>
        <w:rPr>
          <w:rFonts w:hint="eastAsia"/>
        </w:rPr>
        <w:t>学生提交答辩申请、查询答辩安排、查看本人答辩结果。</w:t>
      </w:r>
    </w:p>
    <w:p w:rsidR="00734405" w:rsidRDefault="00710145">
      <w:pPr>
        <w:pStyle w:val="2"/>
      </w:pPr>
      <w:r>
        <w:rPr>
          <w:rFonts w:hint="eastAsia"/>
        </w:rPr>
        <w:t>服务整合与辅助</w:t>
      </w:r>
    </w:p>
    <w:p w:rsidR="00734405" w:rsidRDefault="00710145">
      <w:pPr>
        <w:ind w:firstLine="480"/>
      </w:pPr>
      <w:r>
        <w:t>系统能够按照碎片化方式构建服务，并能实现服务的插拔式替换，适应学校业务变化发展。</w:t>
      </w:r>
    </w:p>
    <w:p w:rsidR="00734405" w:rsidRDefault="00710145">
      <w:pPr>
        <w:ind w:firstLine="480"/>
      </w:pPr>
      <w:r>
        <w:t>所有</w:t>
      </w:r>
      <w:r>
        <w:rPr>
          <w:rFonts w:hint="eastAsia"/>
        </w:rPr>
        <w:t>应用</w:t>
      </w:r>
      <w:r>
        <w:t>均能提供在线帮助体系，其中在线帮助内容可以由业务管理部门按照业务的实际情况进行维护调整。</w:t>
      </w:r>
    </w:p>
    <w:p w:rsidR="00734405" w:rsidRDefault="00710145">
      <w:pPr>
        <w:ind w:firstLine="480"/>
      </w:pPr>
      <w:r>
        <w:t>所有</w:t>
      </w:r>
      <w:r>
        <w:rPr>
          <w:rFonts w:hint="eastAsia"/>
        </w:rPr>
        <w:t>应用</w:t>
      </w:r>
      <w:r>
        <w:t>均能支持在线问题反馈，可以在线截图并框选问题内容，并提交到</w:t>
      </w:r>
      <w:r>
        <w:lastRenderedPageBreak/>
        <w:t>对应业务归口部门。</w:t>
      </w:r>
    </w:p>
    <w:p w:rsidR="00734405" w:rsidRDefault="00710145">
      <w:pPr>
        <w:ind w:firstLine="480"/>
      </w:pPr>
      <w:r>
        <w:t>对于师生应用，考虑到用户面广，在复杂页面（如：网上评教、成绩录入、调停课申请、学位申请审核）均添加初次进入的动画操作指导，协助初次使用系统的师生业务开展。</w:t>
      </w:r>
    </w:p>
    <w:p w:rsidR="00734405" w:rsidRDefault="00710145">
      <w:pPr>
        <w:ind w:firstLine="480"/>
      </w:pPr>
      <w:r>
        <w:t>通用管理：自定义管理端和师生端系统首页展示布局、应用分组导航、卡片展示、主题风格；支持智能计算常用菜单和用户自选收藏菜单；支持自选配登录验证码形式，包含公式计算、数字字母组合、图形验证、文字识别；支持在线表备份，包括业务数据备份查看、备份策略、推荐范围维护。</w:t>
      </w:r>
    </w:p>
    <w:p w:rsidR="00734405" w:rsidRDefault="00710145">
      <w:pPr>
        <w:ind w:firstLine="480"/>
      </w:pPr>
      <w:r>
        <w:t>报表管理：在统计前记录数据快照，基于最新的学籍数据进行统计。可以根据最新的高基报表数据统计要求校验统计数据并生成校验结果，最后输出研究生相关的高基报表，供查询、导出直接上报教育部。高基报表如下：</w:t>
      </w:r>
      <w:r>
        <w:t>a.</w:t>
      </w:r>
      <w:r>
        <w:t>高基</w:t>
      </w:r>
      <w:r>
        <w:t>1304</w:t>
      </w:r>
      <w:r>
        <w:t>高等教育学校基本情况</w:t>
      </w:r>
      <w:r>
        <w:t>b.</w:t>
      </w:r>
      <w:r>
        <w:t>高基</w:t>
      </w:r>
      <w:r>
        <w:t>3331</w:t>
      </w:r>
      <w:r>
        <w:t>硕士研究生分专业（领域）学生数</w:t>
      </w:r>
      <w:r>
        <w:t>c.</w:t>
      </w:r>
      <w:r>
        <w:t>高基</w:t>
      </w:r>
      <w:r>
        <w:t>3332</w:t>
      </w:r>
      <w:r>
        <w:t>博士研究生分专业（领域）学生数</w:t>
      </w:r>
      <w:r>
        <w:t>d.</w:t>
      </w:r>
      <w:r>
        <w:t>高基</w:t>
      </w:r>
      <w:r>
        <w:t>3333</w:t>
      </w:r>
      <w:r>
        <w:t>研究生分专项计划类型学生数</w:t>
      </w:r>
      <w:r>
        <w:t>e.</w:t>
      </w:r>
      <w:r>
        <w:t>高基</w:t>
      </w:r>
      <w:r>
        <w:t>3334</w:t>
      </w:r>
      <w:r>
        <w:t>高等教育分年龄在校学生数</w:t>
      </w:r>
      <w:r>
        <w:t>f.</w:t>
      </w:r>
      <w:r>
        <w:t>高基</w:t>
      </w:r>
      <w:r>
        <w:t>3335</w:t>
      </w:r>
      <w:r>
        <w:t>高等教育招生、在校生来源情况</w:t>
      </w:r>
      <w:r>
        <w:t>g.</w:t>
      </w:r>
      <w:r>
        <w:t>高基</w:t>
      </w:r>
      <w:r>
        <w:t>3343</w:t>
      </w:r>
      <w:r>
        <w:t>职业教育学生、高等教育学生休退学的主要原因</w:t>
      </w:r>
      <w:r>
        <w:t>h.</w:t>
      </w:r>
      <w:r>
        <w:t>高基</w:t>
      </w:r>
      <w:r>
        <w:t>3040</w:t>
      </w:r>
      <w:r>
        <w:t>学生变动情况。</w:t>
      </w:r>
    </w:p>
    <w:p w:rsidR="00734405" w:rsidRDefault="00710145">
      <w:pPr>
        <w:ind w:firstLine="480"/>
      </w:pPr>
      <w:r>
        <w:t>学信网数据比对：支持本地业务字段与学信网业务字段进行对应，支持导入数据表格进行自动比对，并将有差异的字段进行提示，支持比对结果的导出和打印。</w:t>
      </w:r>
    </w:p>
    <w:p w:rsidR="00734405" w:rsidRDefault="00710145">
      <w:pPr>
        <w:ind w:firstLine="480"/>
      </w:pPr>
      <w:r>
        <w:t>数据字典</w:t>
      </w:r>
      <w:r>
        <w:rPr>
          <w:rFonts w:hint="eastAsia"/>
        </w:rPr>
        <w:t>同步</w:t>
      </w:r>
      <w:r>
        <w:t>：可选择云端字典并确认方案，可查看字典代码、字典名称、物理模型、最新版本时间；可选择默认处理策略，当本地不存在时，选择插入或不处理，当不一致时，选择更新或不处理，当本地存在云端不存在时，选择删除，置无效或不处理；支持查看对比结果，能查看物理模型，对比时间，初始化备份表信息，可清晰查看到行政区划表中每一条数据的对比结构和处理方案。</w:t>
      </w:r>
    </w:p>
    <w:p w:rsidR="00734405" w:rsidRDefault="00734405">
      <w:pPr>
        <w:ind w:firstLine="480"/>
      </w:pPr>
    </w:p>
    <w:p w:rsidR="00734405" w:rsidRDefault="00710145">
      <w:pPr>
        <w:pStyle w:val="1"/>
      </w:pPr>
      <w:bookmarkStart w:id="10" w:name="_Toc8278"/>
      <w:r>
        <w:rPr>
          <w:rFonts w:hint="eastAsia"/>
        </w:rPr>
        <w:t>系统集成</w:t>
      </w:r>
      <w:bookmarkEnd w:id="10"/>
      <w:r>
        <w:rPr>
          <w:rFonts w:hint="eastAsia"/>
        </w:rPr>
        <w:t>要求</w:t>
      </w:r>
    </w:p>
    <w:p w:rsidR="00734405" w:rsidRDefault="00710145">
      <w:pPr>
        <w:ind w:firstLine="480"/>
        <w:rPr>
          <w:rFonts w:ascii="宋体" w:hAnsi="宋体" w:cs="宋体"/>
        </w:rPr>
      </w:pPr>
      <w:r>
        <w:rPr>
          <w:rFonts w:ascii="宋体" w:hAnsi="宋体" w:cs="宋体" w:hint="eastAsia"/>
        </w:rPr>
        <w:t>为避免信息孤岛，将系统和学校数字化校园平台及相关业务系统进行整合集成，包括身份认证集成、业务服务集成、业务数据集成等。系统集成需按学校统一的集成标准和接口规范完成。</w:t>
      </w:r>
    </w:p>
    <w:p w:rsidR="00734405" w:rsidRDefault="00710145">
      <w:pPr>
        <w:pStyle w:val="2"/>
      </w:pPr>
      <w:r>
        <w:rPr>
          <w:rFonts w:hint="eastAsia"/>
        </w:rPr>
        <w:lastRenderedPageBreak/>
        <w:t>系统集成</w:t>
      </w:r>
    </w:p>
    <w:p w:rsidR="00734405" w:rsidRDefault="00710145">
      <w:pPr>
        <w:ind w:firstLine="480"/>
        <w:rPr>
          <w:rFonts w:ascii="宋体" w:hAnsi="宋体" w:cs="宋体"/>
        </w:rPr>
      </w:pPr>
      <w:r>
        <w:rPr>
          <w:rFonts w:ascii="宋体" w:hAnsi="宋体" w:cs="宋体" w:hint="eastAsia"/>
        </w:rPr>
        <w:t>实现对接校级公共平台/系统，系统支持对接统一门户、统一身份认证、统一权限平台、数据中台、教务系统、人事系统、科研系统。</w:t>
      </w:r>
    </w:p>
    <w:p w:rsidR="00734405" w:rsidRDefault="00710145">
      <w:pPr>
        <w:pStyle w:val="2"/>
      </w:pPr>
      <w:r>
        <w:rPr>
          <w:rFonts w:hint="eastAsia"/>
        </w:rPr>
        <w:t>数据集成</w:t>
      </w:r>
    </w:p>
    <w:p w:rsidR="00734405" w:rsidRDefault="00710145">
      <w:pPr>
        <w:ind w:firstLine="480"/>
      </w:pPr>
      <w:r>
        <w:rPr>
          <w:rFonts w:hint="eastAsia"/>
        </w:rPr>
        <w:t>与学校数据中台进行对接。将研究生系统产生的业务数据按需推送给学校数据中台。从数据中台按需获取研究生系统所需数据，包含导师科研信息、任课教师信息、教职工信息等。项目建设过程中，依据实际业务开展需要和数据中台的数据情况确定并落实数据对接实施方案。具体系统对接和数据对接需求根据采购人实际业务需求确定。</w:t>
      </w:r>
    </w:p>
    <w:p w:rsidR="00734405" w:rsidRDefault="00734405">
      <w:pPr>
        <w:ind w:firstLine="480"/>
      </w:pPr>
    </w:p>
    <w:p w:rsidR="00734405" w:rsidRDefault="00710145">
      <w:pPr>
        <w:pStyle w:val="1"/>
      </w:pPr>
      <w:r>
        <w:rPr>
          <w:rFonts w:hint="eastAsia"/>
        </w:rPr>
        <w:t>工程实施要求</w:t>
      </w:r>
    </w:p>
    <w:p w:rsidR="00734405" w:rsidRDefault="00710145">
      <w:pPr>
        <w:pStyle w:val="2"/>
      </w:pPr>
      <w:r>
        <w:rPr>
          <w:rFonts w:hint="eastAsia"/>
        </w:rPr>
        <w:t>实施方案</w:t>
      </w:r>
    </w:p>
    <w:p w:rsidR="00734405" w:rsidRDefault="00710145">
      <w:pPr>
        <w:ind w:firstLine="480"/>
      </w:pPr>
      <w:r>
        <w:rPr>
          <w:rFonts w:hint="eastAsia"/>
        </w:rPr>
        <w:t>该项目规模较大，系统需求复杂，涉及部门、环节多，为了保证实施过程顺利有序，投标人必须作出详尽慎密的实施方案，主要内容应包括以下几个方面：</w:t>
      </w:r>
    </w:p>
    <w:p w:rsidR="00734405" w:rsidRDefault="00710145">
      <w:pPr>
        <w:ind w:firstLine="480"/>
      </w:pPr>
      <w:r>
        <w:rPr>
          <w:rFonts w:hint="eastAsia"/>
        </w:rPr>
        <w:t>▲要求投标人可以提供详细的项目进度计划表，并要求可以为学校项目管理提供详细的进度计划管理工具。要求：投标人须提供或开发针对本项目的详细进度计划管理工具软件或系统，可对详细进度计划涉及的功能模块、任务、时间节点、人员进行精细化管理，且开放给校方使用，校方人员可通过工具软件实时查询项目整体进度信息、各分子功能模块的详细进度信息等。</w:t>
      </w:r>
      <w:r>
        <w:rPr>
          <w:rFonts w:hint="eastAsia"/>
          <w:b/>
          <w:bCs/>
        </w:rPr>
        <w:t>投标时须提供详细功能截图（实际案例）。</w:t>
      </w:r>
    </w:p>
    <w:p w:rsidR="00734405" w:rsidRDefault="00710145">
      <w:pPr>
        <w:pStyle w:val="3"/>
        <w:ind w:firstLine="562"/>
      </w:pPr>
      <w:r>
        <w:rPr>
          <w:rFonts w:hint="eastAsia"/>
        </w:rPr>
        <w:t>实施阶段划分</w:t>
      </w:r>
    </w:p>
    <w:p w:rsidR="00734405" w:rsidRDefault="00710145">
      <w:pPr>
        <w:ind w:firstLine="480"/>
      </w:pPr>
      <w:r>
        <w:rPr>
          <w:rFonts w:hint="eastAsia"/>
        </w:rPr>
        <w:t>要求投标人描述各个实施阶段的工作范围、内容、人力投入、过程、责任、交付成果等。</w:t>
      </w:r>
    </w:p>
    <w:p w:rsidR="00734405" w:rsidRDefault="00710145">
      <w:pPr>
        <w:pStyle w:val="3"/>
        <w:ind w:firstLine="562"/>
      </w:pPr>
      <w:r>
        <w:rPr>
          <w:rFonts w:hint="eastAsia"/>
        </w:rPr>
        <w:lastRenderedPageBreak/>
        <w:t>项目实施保障</w:t>
      </w:r>
    </w:p>
    <w:p w:rsidR="00734405" w:rsidRDefault="00710145">
      <w:pPr>
        <w:ind w:firstLine="480"/>
      </w:pPr>
      <w:r>
        <w:rPr>
          <w:rFonts w:hint="eastAsia"/>
        </w:rPr>
        <w:t>为保证实施进度和系统建设质量，投标人应提供以学校为单位的项目综合看板，可以使学校本次项目相关部门查看项目的当前状态，并可以对项目提出问题及投诉，并可以查看实时处理进展、以及每一项目的建设周期、进度任务、问题、投诉、配置库、里程碑、项目模板和项目团队等信息；</w:t>
      </w:r>
    </w:p>
    <w:p w:rsidR="00734405" w:rsidRDefault="00710145">
      <w:pPr>
        <w:ind w:firstLine="480"/>
      </w:pPr>
      <w:r>
        <w:rPr>
          <w:rFonts w:hint="eastAsia"/>
        </w:rPr>
        <w:t>要求可以查看工程实施人员以个人为单位的项目信息管理，可查看个人负责和参与的所有项目，以及每一项目的建设周期、进度任务、问题、投诉、配置库、里程碑、项目模板和项目团队等信息；</w:t>
      </w:r>
    </w:p>
    <w:p w:rsidR="00734405" w:rsidRDefault="00710145">
      <w:pPr>
        <w:ind w:firstLine="480"/>
      </w:pPr>
      <w:r>
        <w:rPr>
          <w:rFonts w:hint="eastAsia"/>
        </w:rPr>
        <w:t>通过平台可以对项目的实施进度及实施任务执行情况追踪，可以新建任务、添加任务执行过程、完成任务已经任务完成确认等，可集中管理该项目下所有产品的实施进度任务，包含里程碑任务、工程任务、客户任务以及个人任务等。</w:t>
      </w:r>
    </w:p>
    <w:p w:rsidR="00734405" w:rsidRDefault="00710145">
      <w:pPr>
        <w:pStyle w:val="3"/>
        <w:ind w:firstLine="562"/>
      </w:pPr>
      <w:r>
        <w:rPr>
          <w:rFonts w:hint="eastAsia"/>
        </w:rPr>
        <w:t>项目管理要求</w:t>
      </w:r>
    </w:p>
    <w:p w:rsidR="00734405" w:rsidRDefault="00710145">
      <w:pPr>
        <w:ind w:firstLine="480"/>
      </w:pPr>
      <w:r>
        <w:rPr>
          <w:rFonts w:hint="eastAsia"/>
        </w:rPr>
        <w:t>投标人必须提出对项目的建设进行科学严格的管理方案与措施，保证项目全面顺利实施。</w:t>
      </w:r>
    </w:p>
    <w:p w:rsidR="00734405" w:rsidRDefault="00710145">
      <w:pPr>
        <w:pStyle w:val="3"/>
        <w:ind w:firstLine="562"/>
      </w:pPr>
      <w:r>
        <w:rPr>
          <w:rFonts w:hint="eastAsia"/>
        </w:rPr>
        <w:t>项目管理规范和手段</w:t>
      </w:r>
    </w:p>
    <w:p w:rsidR="00734405" w:rsidRDefault="00710145">
      <w:pPr>
        <w:ind w:firstLine="480"/>
      </w:pPr>
      <w:r>
        <w:rPr>
          <w:rFonts w:hint="eastAsia"/>
        </w:rPr>
        <w:t>根据项目的实施方案，在实施过程中，为了保证用户方、开发方等各方能够对项目建设实施进行监控，及时发现和解决的问题，必须建立相应的项目管理规范，包括项目执行监控流程、执行监控的方法、执行监控的责任等，使管理和监控工作流程化、规范化，管理和监控工作责任明确。</w:t>
      </w:r>
    </w:p>
    <w:p w:rsidR="00734405" w:rsidRDefault="00710145">
      <w:pPr>
        <w:pStyle w:val="3"/>
        <w:ind w:firstLine="562"/>
      </w:pPr>
      <w:r>
        <w:rPr>
          <w:rFonts w:hint="eastAsia"/>
        </w:rPr>
        <w:t>项目管理控制</w:t>
      </w:r>
    </w:p>
    <w:p w:rsidR="00734405" w:rsidRDefault="00710145">
      <w:pPr>
        <w:ind w:firstLine="480"/>
      </w:pPr>
      <w:r>
        <w:rPr>
          <w:rFonts w:hint="eastAsia"/>
        </w:rPr>
        <w:t>项目的管理控制包含多个方面：项目范围、风险、进度、质量、变更管理控制，贯穿项目开发建设的始终，必须做到对项目建设范围准确定义，一旦范围发生变更，要有相应的变更控制和应对措施。</w:t>
      </w:r>
    </w:p>
    <w:p w:rsidR="00734405" w:rsidRDefault="00710145">
      <w:pPr>
        <w:pStyle w:val="3"/>
        <w:ind w:firstLine="562"/>
      </w:pPr>
      <w:r>
        <w:rPr>
          <w:rFonts w:hint="eastAsia"/>
        </w:rPr>
        <w:lastRenderedPageBreak/>
        <w:t>风险管理</w:t>
      </w:r>
    </w:p>
    <w:p w:rsidR="00734405" w:rsidRDefault="00710145">
      <w:pPr>
        <w:ind w:firstLine="480"/>
      </w:pPr>
      <w:r>
        <w:rPr>
          <w:rFonts w:hint="eastAsia"/>
        </w:rPr>
        <w:t>项目风险管理是对项目风险从识别到分析到应对措施的一个过程，包括风险识别、风险量化、风险对策、风险对策实施控制四个方面。项目在实施过程中会出项各种各样的风险，必须做到充分、有效识别风险，应对风险和控制风险，在项目实施之初必须制定风险预测和规避风险的对策。</w:t>
      </w:r>
    </w:p>
    <w:p w:rsidR="00734405" w:rsidRDefault="00710145">
      <w:pPr>
        <w:pStyle w:val="3"/>
        <w:ind w:firstLine="562"/>
      </w:pPr>
      <w:r>
        <w:rPr>
          <w:rFonts w:hint="eastAsia"/>
        </w:rPr>
        <w:t>实施过程管控工具要求</w:t>
      </w:r>
    </w:p>
    <w:p w:rsidR="00734405" w:rsidRDefault="00710145">
      <w:pPr>
        <w:ind w:firstLine="480"/>
      </w:pPr>
      <w:r>
        <w:rPr>
          <w:rFonts w:hint="eastAsia"/>
        </w:rPr>
        <w:t>基于本项目为学校信息化建设的重点支撑，投标人的项目实施计划及过程进度管控能力是项目成败的关键，因此需要投标人提供或开发针对项目的详细进度计划管理工具软件或系统，对详细进度计划涉及的功能模块、任务、时间节点、人员进行精细化管理，且支持开放给采购人使用，方便双方项目团队成员以工程项目为基础，对项目实施计划及项目计划任务执行情况进行跟踪及反馈，对项目实施过程中出现的问题及其处理过程进行完整记录，并可对于项目交付物统一管理，项目汇报规范，交付过程项目团队响应和解决及计划完成有效监控，使项目交付过程面向校方全程开放。软件应至少包含以下内容：</w:t>
      </w:r>
    </w:p>
    <w:p w:rsidR="00734405" w:rsidRDefault="00710145">
      <w:pPr>
        <w:ind w:firstLine="480"/>
      </w:pPr>
      <w:r>
        <w:rPr>
          <w:rFonts w:hint="eastAsia"/>
        </w:rPr>
        <w:t>1</w:t>
      </w:r>
      <w:r>
        <w:rPr>
          <w:rFonts w:hint="eastAsia"/>
        </w:rPr>
        <w:t>、应提供以学校领导为视角的项目综合看板，可查看本学校内所有项目的当前状态、热门应用的</w:t>
      </w:r>
      <w:r>
        <w:rPr>
          <w:rFonts w:hint="eastAsia"/>
        </w:rPr>
        <w:t>TOP5</w:t>
      </w:r>
      <w:r>
        <w:rPr>
          <w:rFonts w:hint="eastAsia"/>
        </w:rPr>
        <w:t>排名情况、校内所有项目问题及投诉的实时处理进展、以及每一项目的建设周期、干系人、进度任务、问题、投诉、支持中心等信息；</w:t>
      </w:r>
    </w:p>
    <w:p w:rsidR="00734405" w:rsidRDefault="00710145">
      <w:pPr>
        <w:ind w:firstLine="480"/>
      </w:pPr>
      <w:r>
        <w:rPr>
          <w:rFonts w:hint="eastAsia"/>
        </w:rPr>
        <w:t>2</w:t>
      </w:r>
      <w:r>
        <w:rPr>
          <w:rFonts w:hint="eastAsia"/>
        </w:rPr>
        <w:t>、应提供以业务老师为视角的项目信息管理，可查看个人负责和参与的所有项目，以及每一项目的建设周期、干系人、进度任务、问题、投诉、支持中心等信息；</w:t>
      </w:r>
    </w:p>
    <w:p w:rsidR="00734405" w:rsidRDefault="00710145">
      <w:pPr>
        <w:ind w:firstLine="480"/>
      </w:pPr>
      <w:r>
        <w:rPr>
          <w:rFonts w:hint="eastAsia"/>
        </w:rPr>
        <w:t>3</w:t>
      </w:r>
      <w:r>
        <w:rPr>
          <w:rFonts w:hint="eastAsia"/>
        </w:rPr>
        <w:t>、支持对实施进度及实施任务执行情况追踪，可以新建任务、添加任务执行过程、完成任务已经任务完成确认等，可集中管理该项目下所有产品的实施进度任务，包含里程碑任务、工程任务、客户任务以及个人任务等；</w:t>
      </w:r>
    </w:p>
    <w:p w:rsidR="00734405" w:rsidRDefault="00710145">
      <w:pPr>
        <w:ind w:firstLine="480"/>
      </w:pPr>
      <w:r>
        <w:rPr>
          <w:rFonts w:hint="eastAsia"/>
        </w:rPr>
        <w:t>4</w:t>
      </w:r>
      <w:r>
        <w:rPr>
          <w:rFonts w:hint="eastAsia"/>
        </w:rPr>
        <w:t>、应支持记录项目实施中的日报、周报、月报等工作过程，在实施人员填写完成后，用户可以直接查看，还可对工作记录进行批注，提高信息透明度；</w:t>
      </w:r>
    </w:p>
    <w:p w:rsidR="00734405" w:rsidRDefault="00710145">
      <w:pPr>
        <w:ind w:firstLine="480"/>
      </w:pPr>
      <w:r>
        <w:rPr>
          <w:rFonts w:hint="eastAsia"/>
        </w:rPr>
        <w:t>5</w:t>
      </w:r>
      <w:r>
        <w:rPr>
          <w:rFonts w:hint="eastAsia"/>
        </w:rPr>
        <w:t>、对于项目中出现的重大问题，用户可以直接通过平台进行投诉，提交投</w:t>
      </w:r>
      <w:r>
        <w:rPr>
          <w:rFonts w:hint="eastAsia"/>
        </w:rPr>
        <w:lastRenderedPageBreak/>
        <w:t>诉后，投标人公司的专业运营团队进行跟踪处理，受理投诉内容，并及时反馈解决进度及解决方案，直至校方满意并主动关闭投诉为止；</w:t>
      </w:r>
    </w:p>
    <w:p w:rsidR="00734405" w:rsidRDefault="00710145">
      <w:pPr>
        <w:ind w:firstLine="480"/>
      </w:pPr>
      <w:r>
        <w:rPr>
          <w:rFonts w:hint="eastAsia"/>
        </w:rPr>
        <w:t>6</w:t>
      </w:r>
      <w:r>
        <w:rPr>
          <w:rFonts w:hint="eastAsia"/>
        </w:rPr>
        <w:t>、提供多种消息推送方式（站内信、邮件等），支持自定义消息接收渠道、类型、时间节点等。</w:t>
      </w:r>
    </w:p>
    <w:p w:rsidR="00734405" w:rsidRDefault="00710145">
      <w:pPr>
        <w:pStyle w:val="2"/>
      </w:pPr>
      <w:r>
        <w:rPr>
          <w:rFonts w:hint="eastAsia"/>
        </w:rPr>
        <w:t>验收交付要求</w:t>
      </w:r>
    </w:p>
    <w:p w:rsidR="00734405" w:rsidRDefault="00710145">
      <w:pPr>
        <w:ind w:firstLine="480"/>
      </w:pPr>
      <w:r>
        <w:rPr>
          <w:rFonts w:hint="eastAsia"/>
        </w:rPr>
        <w:t>在本期项目的开发过程中和交付使用后，要求将各个阶段产生的全面、规范的成果和文档资料交付给采购方，而且需要提供明确的交付清单。同时，成果和文档资料必须符合软件工程的相关要求。要交付的成果和文档资料需要包括以下部分：</w:t>
      </w:r>
    </w:p>
    <w:p w:rsidR="00734405" w:rsidRDefault="00710145">
      <w:pPr>
        <w:ind w:firstLine="480"/>
      </w:pPr>
      <w:r>
        <w:rPr>
          <w:rFonts w:hint="eastAsia"/>
        </w:rPr>
        <w:t>1</w:t>
      </w:r>
      <w:r>
        <w:rPr>
          <w:rFonts w:hint="eastAsia"/>
        </w:rPr>
        <w:t>、可运行的系统</w:t>
      </w:r>
    </w:p>
    <w:p w:rsidR="00734405" w:rsidRDefault="00710145">
      <w:pPr>
        <w:ind w:firstLine="480"/>
      </w:pPr>
      <w:r>
        <w:rPr>
          <w:rFonts w:hint="eastAsia"/>
        </w:rPr>
        <w:t>2</w:t>
      </w:r>
      <w:r>
        <w:rPr>
          <w:rFonts w:hint="eastAsia"/>
        </w:rPr>
        <w:t>、技术文档</w:t>
      </w:r>
    </w:p>
    <w:p w:rsidR="00734405" w:rsidRDefault="00710145">
      <w:pPr>
        <w:ind w:firstLine="480"/>
      </w:pPr>
      <w:r>
        <w:rPr>
          <w:rFonts w:hint="eastAsia"/>
        </w:rPr>
        <w:t>包括项目开发中的各种技术文档，如开发环境配置说明、软件工具清单、需求分析说明、变更说明、系统设计说明、用户手册、测试用例、测试结果、系统维护说明、系统培训资料以及有关系统接口的技术说明等。</w:t>
      </w:r>
    </w:p>
    <w:p w:rsidR="00734405" w:rsidRDefault="00710145">
      <w:pPr>
        <w:ind w:firstLine="480"/>
      </w:pPr>
      <w:r>
        <w:rPr>
          <w:rFonts w:hint="eastAsia"/>
        </w:rPr>
        <w:t>3</w:t>
      </w:r>
      <w:r>
        <w:rPr>
          <w:rFonts w:hint="eastAsia"/>
        </w:rPr>
        <w:t>、管理文档</w:t>
      </w:r>
    </w:p>
    <w:p w:rsidR="00734405" w:rsidRDefault="00710145">
      <w:pPr>
        <w:ind w:firstLine="480"/>
      </w:pPr>
      <w:r>
        <w:rPr>
          <w:rFonts w:hint="eastAsia"/>
        </w:rPr>
        <w:t>包括项目开发中的一些工作文档，如，计划、报告、讨论纲要、会议记录等。</w:t>
      </w:r>
    </w:p>
    <w:p w:rsidR="00734405" w:rsidRDefault="00710145">
      <w:pPr>
        <w:ind w:firstLine="480"/>
      </w:pPr>
      <w:r>
        <w:rPr>
          <w:rFonts w:hint="eastAsia"/>
        </w:rPr>
        <w:t>4</w:t>
      </w:r>
      <w:r>
        <w:rPr>
          <w:rFonts w:hint="eastAsia"/>
        </w:rPr>
        <w:t>、系统定制开发部分源代码及知识产权归学校所有。</w:t>
      </w:r>
    </w:p>
    <w:p w:rsidR="00734405" w:rsidRDefault="00734405">
      <w:pPr>
        <w:ind w:firstLine="480"/>
      </w:pPr>
    </w:p>
    <w:p w:rsidR="00734405" w:rsidRDefault="00710145">
      <w:pPr>
        <w:pStyle w:val="2"/>
      </w:pPr>
      <w:r>
        <w:rPr>
          <w:rFonts w:hint="eastAsia"/>
        </w:rPr>
        <w:t>培训要求</w:t>
      </w:r>
    </w:p>
    <w:p w:rsidR="00734405" w:rsidRDefault="00710145">
      <w:pPr>
        <w:ind w:firstLine="480"/>
      </w:pPr>
      <w:r>
        <w:rPr>
          <w:rFonts w:hint="eastAsia"/>
        </w:rPr>
        <w:t>1</w:t>
      </w:r>
      <w:r>
        <w:rPr>
          <w:rFonts w:hint="eastAsia"/>
        </w:rPr>
        <w:t>、在项目合同中将具体规定培训内容、培训时间和培训名额等。</w:t>
      </w:r>
    </w:p>
    <w:p w:rsidR="00734405" w:rsidRDefault="00710145">
      <w:pPr>
        <w:ind w:firstLine="480"/>
      </w:pPr>
      <w:r>
        <w:rPr>
          <w:rFonts w:hint="eastAsia"/>
        </w:rPr>
        <w:t>2</w:t>
      </w:r>
      <w:r>
        <w:rPr>
          <w:rFonts w:hint="eastAsia"/>
        </w:rPr>
        <w:t>、投标人派出的培训教员应具有丰富的同类课程的教学经验和应用经验；所有的培训教员必须用中文授课；投标人必须为所有被培训人员提供培训用文字资料和讲义等相关材料。</w:t>
      </w:r>
    </w:p>
    <w:p w:rsidR="00734405" w:rsidRDefault="00710145">
      <w:pPr>
        <w:ind w:firstLine="480"/>
      </w:pPr>
      <w:r>
        <w:rPr>
          <w:rFonts w:hint="eastAsia"/>
        </w:rPr>
        <w:t>3</w:t>
      </w:r>
      <w:r>
        <w:rPr>
          <w:rFonts w:hint="eastAsia"/>
        </w:rPr>
        <w:t>、投标人应按合同规定安排培训时间和培训名额，在实施过程中，针对系统管理人员提供培训，保证培训的效果，让系统管理人员都能熟练掌握系统的使用方法。</w:t>
      </w:r>
    </w:p>
    <w:p w:rsidR="00734405" w:rsidRDefault="00710145">
      <w:pPr>
        <w:pStyle w:val="1"/>
      </w:pPr>
      <w:r>
        <w:rPr>
          <w:rFonts w:hint="eastAsia"/>
        </w:rPr>
        <w:lastRenderedPageBreak/>
        <w:t>售后服务要求</w:t>
      </w:r>
    </w:p>
    <w:p w:rsidR="00734405" w:rsidRDefault="00710145">
      <w:pPr>
        <w:pStyle w:val="2"/>
      </w:pPr>
      <w:bookmarkStart w:id="11" w:name="_Toc72318315"/>
      <w:bookmarkStart w:id="12" w:name="_Toc75968139"/>
      <w:r>
        <w:rPr>
          <w:rFonts w:hint="eastAsia"/>
        </w:rPr>
        <w:t>售后服务时间</w:t>
      </w:r>
      <w:bookmarkEnd w:id="11"/>
      <w:bookmarkEnd w:id="12"/>
    </w:p>
    <w:p w:rsidR="00734405" w:rsidRDefault="00710145">
      <w:pPr>
        <w:ind w:firstLine="480"/>
      </w:pPr>
      <w:r>
        <w:rPr>
          <w:rFonts w:ascii="宋体" w:hAnsi="宋体" w:cs="宋体" w:hint="eastAsia"/>
        </w:rPr>
        <w:t>要求自合同验收之日起，提供3年免费质保和运维服务。</w:t>
      </w:r>
    </w:p>
    <w:p w:rsidR="00734405" w:rsidRDefault="00710145">
      <w:pPr>
        <w:pStyle w:val="2"/>
      </w:pPr>
      <w:r>
        <w:rPr>
          <w:rFonts w:hint="eastAsia"/>
        </w:rPr>
        <w:t>运行保障能力</w:t>
      </w:r>
    </w:p>
    <w:p w:rsidR="00734405" w:rsidRDefault="00710145">
      <w:pPr>
        <w:ind w:firstLine="480"/>
      </w:pPr>
      <w:r>
        <w:rPr>
          <w:rFonts w:hint="eastAsia"/>
        </w:rPr>
        <w:t>充分说明公司的运行保障能力，包括技术支持队伍、能力配置、人员配置、机构情况，在本地有无技术支持中心、地点设在何处等。</w:t>
      </w:r>
    </w:p>
    <w:p w:rsidR="00734405" w:rsidRDefault="00710145">
      <w:pPr>
        <w:pStyle w:val="2"/>
      </w:pPr>
      <w:r>
        <w:rPr>
          <w:rFonts w:hint="eastAsia"/>
        </w:rPr>
        <w:t>应用软件服务</w:t>
      </w:r>
    </w:p>
    <w:p w:rsidR="00734405" w:rsidRDefault="00710145">
      <w:pPr>
        <w:ind w:firstLine="480"/>
      </w:pPr>
      <w:r>
        <w:rPr>
          <w:rFonts w:hint="eastAsia"/>
        </w:rPr>
        <w:t>1</w:t>
      </w:r>
      <w:r>
        <w:rPr>
          <w:rFonts w:hint="eastAsia"/>
        </w:rPr>
        <w:t>、</w:t>
      </w:r>
      <w:r>
        <w:rPr>
          <w:rFonts w:hint="eastAsia"/>
        </w:rPr>
        <w:t>BUG</w:t>
      </w:r>
      <w:r>
        <w:rPr>
          <w:rFonts w:hint="eastAsia"/>
        </w:rPr>
        <w:t>处理：如投标人交付的业务系统存在</w:t>
      </w:r>
      <w:r>
        <w:rPr>
          <w:rFonts w:hint="eastAsia"/>
        </w:rPr>
        <w:t>BUG</w:t>
      </w:r>
      <w:r>
        <w:rPr>
          <w:rFonts w:hint="eastAsia"/>
        </w:rPr>
        <w:t>，投标人须提供修正与消缺服务，如有修复</w:t>
      </w:r>
      <w:r>
        <w:rPr>
          <w:rFonts w:hint="eastAsia"/>
        </w:rPr>
        <w:t>BUG</w:t>
      </w:r>
      <w:r>
        <w:rPr>
          <w:rFonts w:hint="eastAsia"/>
        </w:rPr>
        <w:t>的补丁，应提供升级服务。</w:t>
      </w:r>
    </w:p>
    <w:p w:rsidR="00734405" w:rsidRDefault="00710145">
      <w:pPr>
        <w:ind w:firstLine="480"/>
      </w:pPr>
      <w:r>
        <w:rPr>
          <w:rFonts w:hint="eastAsia"/>
        </w:rPr>
        <w:t>2</w:t>
      </w:r>
      <w:r>
        <w:rPr>
          <w:rFonts w:hint="eastAsia"/>
        </w:rPr>
        <w:t>、故障处理：如投标人交付的系统上线运行时，出现问题导致业务中断时，投标人应对故障进行处理。</w:t>
      </w:r>
    </w:p>
    <w:p w:rsidR="00734405" w:rsidRDefault="00710145">
      <w:pPr>
        <w:ind w:firstLine="480"/>
      </w:pPr>
      <w:r>
        <w:rPr>
          <w:rFonts w:hint="eastAsia"/>
        </w:rPr>
        <w:t>由于非计划掉电导致系统故障时，投标人应配合系统恢复。</w:t>
      </w:r>
    </w:p>
    <w:p w:rsidR="00734405" w:rsidRDefault="00710145">
      <w:pPr>
        <w:ind w:firstLine="480"/>
      </w:pPr>
      <w:r>
        <w:rPr>
          <w:rFonts w:hint="eastAsia"/>
        </w:rPr>
        <w:t>由于系统资源不足导致系统故障时，投标人应配合学校系统恢复。</w:t>
      </w:r>
    </w:p>
    <w:p w:rsidR="00734405" w:rsidRDefault="00710145">
      <w:pPr>
        <w:ind w:firstLine="480"/>
      </w:pPr>
      <w:r>
        <w:rPr>
          <w:rFonts w:hint="eastAsia"/>
        </w:rPr>
        <w:t>由于硬件故障时，投标人应在学校数据还原后，配合学校系统恢复。</w:t>
      </w:r>
    </w:p>
    <w:p w:rsidR="00734405" w:rsidRDefault="00710145">
      <w:pPr>
        <w:ind w:firstLine="480"/>
      </w:pPr>
      <w:r>
        <w:rPr>
          <w:rFonts w:hint="eastAsia"/>
        </w:rPr>
        <w:t>3</w:t>
      </w:r>
      <w:r>
        <w:rPr>
          <w:rFonts w:hint="eastAsia"/>
        </w:rPr>
        <w:t>、运行支持：投标人应对系统运行过程中系统管理员及业务管理员的问题提供解答和问题解决跟踪。</w:t>
      </w:r>
    </w:p>
    <w:p w:rsidR="00734405" w:rsidRDefault="00710145">
      <w:pPr>
        <w:ind w:firstLine="480"/>
      </w:pPr>
      <w:r>
        <w:rPr>
          <w:rFonts w:hint="eastAsia"/>
        </w:rPr>
        <w:t>4</w:t>
      </w:r>
      <w:r>
        <w:rPr>
          <w:rFonts w:hint="eastAsia"/>
        </w:rPr>
        <w:t>、在项目质保期内，因为软件系统本身原因导致系统不可用，投标人应全程跟踪解决，确保问题快速解决，因为操作系统、服务器、网络设备及其他硬件设备导致系统不可用时，投标人应配合招标人排查故障，提供解决方法供招标人选择，配合招标人解决问题。</w:t>
      </w:r>
    </w:p>
    <w:p w:rsidR="00734405" w:rsidRDefault="00710145">
      <w:pPr>
        <w:ind w:firstLine="480"/>
      </w:pPr>
      <w:r>
        <w:rPr>
          <w:rFonts w:hint="eastAsia"/>
        </w:rPr>
        <w:t>5</w:t>
      </w:r>
      <w:r>
        <w:rPr>
          <w:rFonts w:hint="eastAsia"/>
        </w:rPr>
        <w:t>、试运行期间，需承诺学校边试用边修改，甲方可以无限次提出修改意见，并要求在规定时间内完成。</w:t>
      </w:r>
    </w:p>
    <w:p w:rsidR="00734405" w:rsidRDefault="00710145">
      <w:pPr>
        <w:pStyle w:val="2"/>
      </w:pPr>
      <w:r>
        <w:rPr>
          <w:rFonts w:hint="eastAsia"/>
        </w:rPr>
        <w:t>服务请求流程</w:t>
      </w:r>
    </w:p>
    <w:p w:rsidR="00734405" w:rsidRDefault="00710145">
      <w:pPr>
        <w:ind w:firstLine="480"/>
      </w:pPr>
      <w:r>
        <w:rPr>
          <w:rFonts w:hint="eastAsia"/>
        </w:rPr>
        <w:t>投标人需对用户支持或维护请求处理的流程进行详细描述。须提供详细的线上服务流程说明，线上报修须能够做到问题登记、问题处理、加急处理、问题关</w:t>
      </w:r>
      <w:r>
        <w:rPr>
          <w:rFonts w:hint="eastAsia"/>
        </w:rPr>
        <w:lastRenderedPageBreak/>
        <w:t>闭与评价，常见问题案例库，消息通知等。要求提供服务网站地址及各个模块的功能截图或功能演示。</w:t>
      </w:r>
    </w:p>
    <w:p w:rsidR="00734405" w:rsidRDefault="00710145">
      <w:pPr>
        <w:pStyle w:val="2"/>
      </w:pPr>
      <w:r>
        <w:rPr>
          <w:rFonts w:hint="eastAsia"/>
        </w:rPr>
        <w:t>服务请求方式</w:t>
      </w:r>
    </w:p>
    <w:p w:rsidR="00734405" w:rsidRDefault="00710145">
      <w:pPr>
        <w:ind w:firstLine="480"/>
      </w:pPr>
      <w:r>
        <w:rPr>
          <w:rFonts w:hint="eastAsia"/>
        </w:rPr>
        <w:t>投标人提供的服务请求方式至少应包括：服务热线电话和联系人、联系单位信息、信函</w:t>
      </w:r>
      <w:r>
        <w:rPr>
          <w:rFonts w:hint="eastAsia"/>
        </w:rPr>
        <w:t>/</w:t>
      </w:r>
      <w:r>
        <w:rPr>
          <w:rFonts w:hint="eastAsia"/>
        </w:rPr>
        <w:t>传真、电子邮件、服务网站。</w:t>
      </w:r>
    </w:p>
    <w:p w:rsidR="00734405" w:rsidRDefault="00734405">
      <w:pPr>
        <w:ind w:firstLine="480"/>
      </w:pPr>
    </w:p>
    <w:p w:rsidR="00734405" w:rsidRDefault="00710145">
      <w:pPr>
        <w:pStyle w:val="1"/>
      </w:pPr>
      <w:r>
        <w:rPr>
          <w:rFonts w:hint="eastAsia"/>
        </w:rPr>
        <w:t>评分标准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6319"/>
        <w:gridCol w:w="921"/>
      </w:tblGrid>
      <w:tr w:rsidR="00734405">
        <w:trPr>
          <w:trHeight w:val="519"/>
          <w:jc w:val="center"/>
        </w:trPr>
        <w:tc>
          <w:tcPr>
            <w:tcW w:w="635" w:type="pct"/>
            <w:vAlign w:val="center"/>
          </w:tcPr>
          <w:p w:rsidR="00734405" w:rsidRDefault="00710145">
            <w:pPr>
              <w:ind w:firstLineChars="0" w:firstLine="0"/>
              <w:jc w:val="center"/>
            </w:pPr>
            <w:r>
              <w:rPr>
                <w:rFonts w:hint="eastAsia"/>
              </w:rPr>
              <w:t>评分项</w:t>
            </w:r>
          </w:p>
        </w:tc>
        <w:tc>
          <w:tcPr>
            <w:tcW w:w="3809" w:type="pct"/>
            <w:vAlign w:val="center"/>
          </w:tcPr>
          <w:p w:rsidR="00734405" w:rsidRDefault="00710145">
            <w:pPr>
              <w:ind w:firstLineChars="0" w:firstLine="0"/>
              <w:jc w:val="center"/>
            </w:pPr>
            <w:r>
              <w:rPr>
                <w:rFonts w:hint="eastAsia"/>
              </w:rPr>
              <w:t>评分办法</w:t>
            </w:r>
          </w:p>
        </w:tc>
        <w:tc>
          <w:tcPr>
            <w:tcW w:w="555" w:type="pct"/>
            <w:vAlign w:val="center"/>
          </w:tcPr>
          <w:p w:rsidR="00734405" w:rsidRDefault="00710145">
            <w:pPr>
              <w:ind w:firstLineChars="0" w:firstLine="0"/>
              <w:jc w:val="center"/>
            </w:pPr>
            <w:r>
              <w:rPr>
                <w:rFonts w:hint="eastAsia"/>
              </w:rPr>
              <w:t>分值</w:t>
            </w:r>
          </w:p>
        </w:tc>
      </w:tr>
      <w:tr w:rsidR="00734405">
        <w:trPr>
          <w:trHeight w:val="90"/>
          <w:jc w:val="center"/>
        </w:trPr>
        <w:tc>
          <w:tcPr>
            <w:tcW w:w="635" w:type="pct"/>
            <w:vAlign w:val="center"/>
          </w:tcPr>
          <w:p w:rsidR="00734405" w:rsidRDefault="00710145">
            <w:pPr>
              <w:ind w:firstLineChars="0" w:firstLine="0"/>
              <w:jc w:val="center"/>
              <w:rPr>
                <w:lang w:val="zh-CN"/>
              </w:rPr>
            </w:pPr>
            <w:r>
              <w:rPr>
                <w:rFonts w:hint="eastAsia"/>
                <w:lang w:val="zh-CN"/>
              </w:rPr>
              <w:t>价格</w:t>
            </w:r>
          </w:p>
          <w:p w:rsidR="00734405" w:rsidRDefault="00710145">
            <w:pPr>
              <w:ind w:firstLineChars="0" w:firstLine="0"/>
              <w:jc w:val="center"/>
              <w:rPr>
                <w:lang w:val="zh-CN"/>
              </w:rPr>
            </w:pPr>
            <w:r>
              <w:rPr>
                <w:rFonts w:hint="eastAsia"/>
                <w:lang w:val="zh-CN"/>
              </w:rPr>
              <w:t>部分</w:t>
            </w:r>
          </w:p>
          <w:p w:rsidR="00734405" w:rsidRDefault="00710145">
            <w:pPr>
              <w:ind w:firstLineChars="0" w:firstLine="0"/>
              <w:jc w:val="center"/>
            </w:pPr>
            <w:r>
              <w:rPr>
                <w:rFonts w:hint="eastAsia"/>
                <w:lang w:val="zh-CN"/>
              </w:rPr>
              <w:t>（</w:t>
            </w:r>
            <w:r>
              <w:rPr>
                <w:rFonts w:hint="eastAsia"/>
              </w:rPr>
              <w:t>1</w:t>
            </w:r>
            <w:r>
              <w:rPr>
                <w:rFonts w:hint="eastAsia"/>
                <w:lang w:val="zh-CN"/>
              </w:rPr>
              <w:t>0</w:t>
            </w:r>
            <w:r>
              <w:rPr>
                <w:rFonts w:hint="eastAsia"/>
                <w:lang w:val="zh-CN"/>
              </w:rPr>
              <w:t>分）</w:t>
            </w:r>
          </w:p>
        </w:tc>
        <w:tc>
          <w:tcPr>
            <w:tcW w:w="3809" w:type="pct"/>
          </w:tcPr>
          <w:p w:rsidR="00734405" w:rsidRDefault="00710145">
            <w:pPr>
              <w:ind w:firstLineChars="0" w:firstLine="0"/>
              <w:rPr>
                <w:lang w:val="zh-CN"/>
              </w:rPr>
            </w:pPr>
            <w:r>
              <w:rPr>
                <w:rFonts w:hint="eastAsia"/>
                <w:lang w:val="zh-CN"/>
              </w:rPr>
              <w:t>在价格评分时，满足招标文件要求且评标价最低的为评标基准价，其价格分为满分。其他投标人的价格分统一按照下列公式计算：</w:t>
            </w:r>
          </w:p>
          <w:p w:rsidR="00734405" w:rsidRDefault="00710145">
            <w:pPr>
              <w:ind w:firstLineChars="0" w:firstLine="0"/>
            </w:pPr>
            <w:r>
              <w:rPr>
                <w:rFonts w:hint="eastAsia"/>
                <w:lang w:val="zh-CN"/>
              </w:rPr>
              <w:t>评标价得分</w:t>
            </w:r>
            <w:r>
              <w:rPr>
                <w:rFonts w:hint="eastAsia"/>
                <w:lang w:val="zh-CN"/>
              </w:rPr>
              <w:t>=(</w:t>
            </w:r>
            <w:r>
              <w:rPr>
                <w:rFonts w:hint="eastAsia"/>
                <w:lang w:val="zh-CN"/>
              </w:rPr>
              <w:t>评标基准价／评标价</w:t>
            </w:r>
            <w:r>
              <w:rPr>
                <w:rFonts w:hint="eastAsia"/>
                <w:lang w:val="zh-CN"/>
              </w:rPr>
              <w:t>)</w:t>
            </w:r>
            <w:r>
              <w:rPr>
                <w:rFonts w:hint="eastAsia"/>
                <w:lang w:val="zh-CN"/>
              </w:rPr>
              <w:t>×</w:t>
            </w:r>
            <w:r>
              <w:rPr>
                <w:rFonts w:hint="eastAsia"/>
              </w:rPr>
              <w:t>1</w:t>
            </w:r>
            <w:r>
              <w:rPr>
                <w:rFonts w:hint="eastAsia"/>
                <w:lang w:val="zh-CN"/>
              </w:rPr>
              <w:t>0</w:t>
            </w:r>
            <w:r>
              <w:rPr>
                <w:rFonts w:hint="eastAsia"/>
                <w:lang w:val="zh-CN"/>
              </w:rPr>
              <w:t>×</w:t>
            </w:r>
            <w:r>
              <w:rPr>
                <w:rFonts w:hint="eastAsia"/>
              </w:rPr>
              <w:t>100%</w:t>
            </w:r>
          </w:p>
        </w:tc>
        <w:tc>
          <w:tcPr>
            <w:tcW w:w="555" w:type="pct"/>
            <w:vAlign w:val="center"/>
          </w:tcPr>
          <w:p w:rsidR="00734405" w:rsidRDefault="00710145">
            <w:pPr>
              <w:ind w:firstLineChars="0" w:firstLine="0"/>
              <w:jc w:val="center"/>
              <w:rPr>
                <w:lang w:val="zh-CN"/>
              </w:rPr>
            </w:pPr>
            <w:r>
              <w:rPr>
                <w:rFonts w:hint="eastAsia"/>
              </w:rPr>
              <w:t>10</w:t>
            </w:r>
            <w:r>
              <w:rPr>
                <w:rFonts w:hint="eastAsia"/>
              </w:rPr>
              <w:t>分</w:t>
            </w:r>
          </w:p>
        </w:tc>
      </w:tr>
      <w:tr w:rsidR="00734405">
        <w:trPr>
          <w:trHeight w:val="1361"/>
          <w:jc w:val="center"/>
        </w:trPr>
        <w:tc>
          <w:tcPr>
            <w:tcW w:w="635" w:type="pct"/>
            <w:vMerge w:val="restart"/>
            <w:vAlign w:val="center"/>
          </w:tcPr>
          <w:p w:rsidR="00734405" w:rsidRDefault="00710145">
            <w:pPr>
              <w:ind w:firstLineChars="0" w:firstLine="0"/>
              <w:jc w:val="center"/>
              <w:rPr>
                <w:lang w:val="zh-CN"/>
              </w:rPr>
            </w:pPr>
            <w:r>
              <w:rPr>
                <w:rFonts w:hint="eastAsia"/>
                <w:lang w:val="zh-CN"/>
              </w:rPr>
              <w:t>商务</w:t>
            </w:r>
          </w:p>
          <w:p w:rsidR="00734405" w:rsidRDefault="00710145">
            <w:pPr>
              <w:ind w:firstLineChars="0" w:firstLine="0"/>
              <w:jc w:val="center"/>
              <w:rPr>
                <w:lang w:val="zh-CN"/>
              </w:rPr>
            </w:pPr>
            <w:r>
              <w:rPr>
                <w:rFonts w:hint="eastAsia"/>
                <w:lang w:val="zh-CN"/>
              </w:rPr>
              <w:t>部分</w:t>
            </w:r>
          </w:p>
          <w:p w:rsidR="00734405" w:rsidRDefault="00710145">
            <w:pPr>
              <w:ind w:firstLineChars="0" w:firstLine="0"/>
              <w:jc w:val="center"/>
              <w:rPr>
                <w:lang w:val="zh-CN"/>
              </w:rPr>
            </w:pPr>
            <w:r>
              <w:rPr>
                <w:rFonts w:hint="eastAsia"/>
                <w:lang w:val="zh-CN"/>
              </w:rPr>
              <w:t>（</w:t>
            </w:r>
            <w:r>
              <w:rPr>
                <w:rFonts w:hint="eastAsia"/>
              </w:rPr>
              <w:t>11</w:t>
            </w:r>
            <w:r>
              <w:rPr>
                <w:rFonts w:hint="eastAsia"/>
                <w:lang w:val="zh-CN"/>
              </w:rPr>
              <w:t>分）</w:t>
            </w:r>
          </w:p>
        </w:tc>
        <w:tc>
          <w:tcPr>
            <w:tcW w:w="3809" w:type="pct"/>
          </w:tcPr>
          <w:p w:rsidR="00734405" w:rsidRDefault="00710145">
            <w:pPr>
              <w:ind w:firstLineChars="0" w:firstLine="0"/>
              <w:rPr>
                <w:lang w:val="zh-CN"/>
              </w:rPr>
            </w:pPr>
            <w:r>
              <w:rPr>
                <w:rFonts w:hint="eastAsia"/>
              </w:rPr>
              <w:t>投标人需提供同类似项目业绩（</w:t>
            </w:r>
            <w:r>
              <w:rPr>
                <w:rFonts w:hint="eastAsia"/>
              </w:rPr>
              <w:t>2024</w:t>
            </w:r>
            <w:r>
              <w:rPr>
                <w:rFonts w:hint="eastAsia"/>
              </w:rPr>
              <w:t>年</w:t>
            </w:r>
            <w:r>
              <w:rPr>
                <w:rFonts w:hint="eastAsia"/>
              </w:rPr>
              <w:t>1</w:t>
            </w:r>
            <w:r>
              <w:rPr>
                <w:rFonts w:hint="eastAsia"/>
              </w:rPr>
              <w:t>月至今），每提供</w:t>
            </w:r>
            <w:r>
              <w:rPr>
                <w:rFonts w:hint="eastAsia"/>
              </w:rPr>
              <w:t>1</w:t>
            </w:r>
            <w:r>
              <w:rPr>
                <w:rFonts w:hint="eastAsia"/>
              </w:rPr>
              <w:t>个业绩得</w:t>
            </w:r>
            <w:r>
              <w:rPr>
                <w:rFonts w:hint="eastAsia"/>
              </w:rPr>
              <w:t>1</w:t>
            </w:r>
            <w:r>
              <w:rPr>
                <w:rFonts w:hint="eastAsia"/>
              </w:rPr>
              <w:t>分，满分</w:t>
            </w:r>
            <w:r>
              <w:rPr>
                <w:rFonts w:hint="eastAsia"/>
              </w:rPr>
              <w:t>10</w:t>
            </w:r>
            <w:r>
              <w:rPr>
                <w:rFonts w:hint="eastAsia"/>
              </w:rPr>
              <w:t>分（须提供业绩合同及对应项目验收报告的复印件并加盖公章，不提供不得分）。</w:t>
            </w:r>
          </w:p>
        </w:tc>
        <w:tc>
          <w:tcPr>
            <w:tcW w:w="555" w:type="pct"/>
            <w:vAlign w:val="center"/>
          </w:tcPr>
          <w:p w:rsidR="00734405" w:rsidRDefault="00710145">
            <w:pPr>
              <w:ind w:firstLineChars="0" w:firstLine="0"/>
              <w:jc w:val="center"/>
            </w:pPr>
            <w:r>
              <w:rPr>
                <w:rFonts w:hint="eastAsia"/>
              </w:rPr>
              <w:t>10</w:t>
            </w:r>
            <w:r>
              <w:rPr>
                <w:rFonts w:hint="eastAsia"/>
              </w:rPr>
              <w:t>分</w:t>
            </w:r>
          </w:p>
        </w:tc>
      </w:tr>
      <w:tr w:rsidR="00734405">
        <w:trPr>
          <w:trHeight w:val="1120"/>
          <w:jc w:val="center"/>
        </w:trPr>
        <w:tc>
          <w:tcPr>
            <w:tcW w:w="635" w:type="pct"/>
            <w:vMerge/>
            <w:vAlign w:val="center"/>
          </w:tcPr>
          <w:p w:rsidR="00734405" w:rsidRDefault="00734405">
            <w:pPr>
              <w:ind w:firstLineChars="0" w:firstLine="0"/>
              <w:jc w:val="center"/>
              <w:rPr>
                <w:lang w:val="zh-CN"/>
              </w:rPr>
            </w:pPr>
          </w:p>
        </w:tc>
        <w:tc>
          <w:tcPr>
            <w:tcW w:w="3809" w:type="pct"/>
            <w:vAlign w:val="center"/>
          </w:tcPr>
          <w:p w:rsidR="00734405" w:rsidRDefault="00710145">
            <w:pPr>
              <w:ind w:firstLineChars="0" w:firstLine="0"/>
            </w:pPr>
            <w:r>
              <w:rPr>
                <w:rFonts w:hint="eastAsia"/>
              </w:rPr>
              <w:t>投标人具有数据安全管理能力认证证书或数据安全能力成熟度认证证书，提供得</w:t>
            </w:r>
            <w:r>
              <w:rPr>
                <w:rFonts w:hint="eastAsia"/>
              </w:rPr>
              <w:t>1</w:t>
            </w:r>
            <w:r>
              <w:rPr>
                <w:rFonts w:hint="eastAsia"/>
              </w:rPr>
              <w:t>分，不满足或未提供得</w:t>
            </w:r>
            <w:r>
              <w:t>0</w:t>
            </w:r>
            <w:r>
              <w:rPr>
                <w:rFonts w:hint="eastAsia"/>
              </w:rPr>
              <w:t>分。（须出具资质证书复印件）。</w:t>
            </w:r>
          </w:p>
        </w:tc>
        <w:tc>
          <w:tcPr>
            <w:tcW w:w="555" w:type="pct"/>
            <w:vAlign w:val="center"/>
          </w:tcPr>
          <w:p w:rsidR="00734405" w:rsidRDefault="00710145">
            <w:pPr>
              <w:ind w:firstLineChars="0" w:firstLine="0"/>
              <w:jc w:val="center"/>
            </w:pPr>
            <w:r>
              <w:rPr>
                <w:rFonts w:hint="eastAsia"/>
              </w:rPr>
              <w:t>1</w:t>
            </w:r>
            <w:r>
              <w:rPr>
                <w:rFonts w:hint="eastAsia"/>
              </w:rPr>
              <w:t>分</w:t>
            </w:r>
          </w:p>
        </w:tc>
      </w:tr>
      <w:tr w:rsidR="00734405">
        <w:trPr>
          <w:trHeight w:val="90"/>
          <w:jc w:val="center"/>
        </w:trPr>
        <w:tc>
          <w:tcPr>
            <w:tcW w:w="635" w:type="pct"/>
            <w:vMerge w:val="restart"/>
            <w:vAlign w:val="center"/>
          </w:tcPr>
          <w:p w:rsidR="00734405" w:rsidRDefault="00710145">
            <w:pPr>
              <w:ind w:firstLineChars="0" w:firstLine="0"/>
              <w:jc w:val="center"/>
              <w:rPr>
                <w:lang w:val="zh-CN"/>
              </w:rPr>
            </w:pPr>
            <w:r>
              <w:rPr>
                <w:rFonts w:hint="eastAsia"/>
                <w:lang w:val="zh-CN"/>
              </w:rPr>
              <w:t>技术</w:t>
            </w:r>
          </w:p>
          <w:p w:rsidR="00734405" w:rsidRDefault="00710145">
            <w:pPr>
              <w:ind w:firstLineChars="0" w:firstLine="0"/>
              <w:jc w:val="center"/>
              <w:rPr>
                <w:lang w:val="zh-CN"/>
              </w:rPr>
            </w:pPr>
            <w:r>
              <w:rPr>
                <w:rFonts w:hint="eastAsia"/>
                <w:lang w:val="zh-CN"/>
              </w:rPr>
              <w:t>部分</w:t>
            </w:r>
          </w:p>
          <w:p w:rsidR="00734405" w:rsidRDefault="00710145">
            <w:pPr>
              <w:ind w:firstLineChars="0" w:firstLine="0"/>
              <w:jc w:val="center"/>
              <w:rPr>
                <w:lang w:val="zh-CN"/>
              </w:rPr>
            </w:pPr>
            <w:r>
              <w:rPr>
                <w:rFonts w:hint="eastAsia"/>
                <w:lang w:val="zh-CN"/>
              </w:rPr>
              <w:t>（</w:t>
            </w:r>
            <w:r>
              <w:rPr>
                <w:rFonts w:hint="eastAsia"/>
              </w:rPr>
              <w:t>53</w:t>
            </w:r>
            <w:r>
              <w:rPr>
                <w:rFonts w:hint="eastAsia"/>
                <w:lang w:val="zh-CN"/>
              </w:rPr>
              <w:t>分）</w:t>
            </w:r>
          </w:p>
        </w:tc>
        <w:tc>
          <w:tcPr>
            <w:tcW w:w="3809" w:type="pct"/>
          </w:tcPr>
          <w:p w:rsidR="00734405" w:rsidRDefault="00710145">
            <w:pPr>
              <w:ind w:firstLineChars="0" w:firstLine="0"/>
            </w:pPr>
            <w:r>
              <w:rPr>
                <w:rFonts w:hint="eastAsia"/>
              </w:rPr>
              <w:t>技术参数响应</w:t>
            </w:r>
            <w:r>
              <w:rPr>
                <w:rFonts w:hint="eastAsia"/>
                <w:lang w:val="zh-CN"/>
              </w:rPr>
              <w:t>：</w:t>
            </w:r>
            <w:r>
              <w:rPr>
                <w:rFonts w:hint="eastAsia"/>
              </w:rPr>
              <w:t>▲代表重要指标，每满足一项得</w:t>
            </w:r>
            <w:r>
              <w:rPr>
                <w:rFonts w:hint="eastAsia"/>
              </w:rPr>
              <w:t>2</w:t>
            </w:r>
            <w:r>
              <w:rPr>
                <w:rFonts w:hint="eastAsia"/>
              </w:rPr>
              <w:t>分，共</w:t>
            </w:r>
            <w:r>
              <w:rPr>
                <w:rFonts w:hint="eastAsia"/>
              </w:rPr>
              <w:t>17</w:t>
            </w:r>
            <w:r>
              <w:rPr>
                <w:rFonts w:hint="eastAsia"/>
              </w:rPr>
              <w:t>项，共计</w:t>
            </w:r>
            <w:r>
              <w:rPr>
                <w:rFonts w:hint="eastAsia"/>
              </w:rPr>
              <w:t>34</w:t>
            </w:r>
            <w:r>
              <w:rPr>
                <w:rFonts w:hint="eastAsia"/>
              </w:rPr>
              <w:t>分，不满足不得分</w:t>
            </w:r>
            <w:r>
              <w:rPr>
                <w:rFonts w:hint="eastAsia"/>
                <w:lang w:val="zh-CN"/>
              </w:rPr>
              <w:t>。标注</w:t>
            </w:r>
            <w:r>
              <w:rPr>
                <w:rFonts w:ascii="仿宋" w:hAnsi="仿宋" w:cs="仿宋" w:hint="eastAsia"/>
              </w:rPr>
              <w:t>▲</w:t>
            </w:r>
            <w:r>
              <w:rPr>
                <w:rFonts w:hint="eastAsia"/>
                <w:lang w:val="zh-CN"/>
              </w:rPr>
              <w:t>的技术参数须提供技术支撑材料（</w:t>
            </w:r>
            <w:r>
              <w:rPr>
                <w:rFonts w:hint="eastAsia"/>
              </w:rPr>
              <w:t>材料要求以业务需求中的说明为准</w:t>
            </w:r>
            <w:r>
              <w:rPr>
                <w:rFonts w:hint="eastAsia"/>
                <w:lang w:val="zh-CN"/>
              </w:rPr>
              <w:t>），否则视为</w:t>
            </w:r>
            <w:r>
              <w:rPr>
                <w:rFonts w:hint="eastAsia"/>
              </w:rPr>
              <w:t>不满足不得分</w:t>
            </w:r>
            <w:r>
              <w:rPr>
                <w:rFonts w:hint="eastAsia"/>
                <w:lang w:val="zh-CN"/>
              </w:rPr>
              <w:t>。</w:t>
            </w:r>
            <w:r>
              <w:rPr>
                <w:rFonts w:hint="eastAsia"/>
              </w:rPr>
              <w:t>其他指标不满足超过</w:t>
            </w:r>
            <w:r>
              <w:rPr>
                <w:rFonts w:hint="eastAsia"/>
              </w:rPr>
              <w:t>5</w:t>
            </w:r>
            <w:r>
              <w:rPr>
                <w:rFonts w:hint="eastAsia"/>
              </w:rPr>
              <w:t>条，视作无效投标。</w:t>
            </w:r>
          </w:p>
        </w:tc>
        <w:tc>
          <w:tcPr>
            <w:tcW w:w="555" w:type="pct"/>
            <w:vAlign w:val="center"/>
          </w:tcPr>
          <w:p w:rsidR="00734405" w:rsidRDefault="00710145">
            <w:pPr>
              <w:ind w:firstLineChars="0" w:firstLine="0"/>
              <w:jc w:val="center"/>
            </w:pPr>
            <w:r>
              <w:rPr>
                <w:rFonts w:hint="eastAsia"/>
              </w:rPr>
              <w:t>34</w:t>
            </w:r>
            <w:r>
              <w:rPr>
                <w:rFonts w:hint="eastAsia"/>
              </w:rPr>
              <w:t>分</w:t>
            </w:r>
          </w:p>
        </w:tc>
      </w:tr>
      <w:tr w:rsidR="00734405">
        <w:trPr>
          <w:trHeight w:val="2031"/>
          <w:jc w:val="center"/>
        </w:trPr>
        <w:tc>
          <w:tcPr>
            <w:tcW w:w="635" w:type="pct"/>
            <w:vMerge/>
            <w:vAlign w:val="center"/>
          </w:tcPr>
          <w:p w:rsidR="00734405" w:rsidRDefault="00734405">
            <w:pPr>
              <w:ind w:firstLineChars="0" w:firstLine="0"/>
              <w:jc w:val="center"/>
              <w:rPr>
                <w:lang w:val="zh-CN"/>
              </w:rPr>
            </w:pPr>
          </w:p>
        </w:tc>
        <w:tc>
          <w:tcPr>
            <w:tcW w:w="3809" w:type="pct"/>
          </w:tcPr>
          <w:p w:rsidR="00734405" w:rsidRDefault="00710145">
            <w:pPr>
              <w:ind w:firstLineChars="0" w:firstLine="0"/>
              <w:rPr>
                <w:lang w:val="zh-CN"/>
              </w:rPr>
            </w:pPr>
            <w:r>
              <w:rPr>
                <w:rFonts w:hint="eastAsia"/>
                <w:lang w:val="zh-CN"/>
              </w:rPr>
              <w:t>系统演示：</w:t>
            </w:r>
            <w:r>
              <w:rPr>
                <w:rFonts w:hint="eastAsia"/>
              </w:rPr>
              <w:t>现场演示</w:t>
            </w:r>
            <w:r>
              <w:rPr>
                <w:rFonts w:hint="eastAsia"/>
                <w:lang w:val="zh-CN"/>
              </w:rPr>
              <w:t>，所演示功能请基于真实系统功能，不接受</w:t>
            </w:r>
            <w:r>
              <w:rPr>
                <w:rFonts w:hint="eastAsia"/>
                <w:lang w:val="zh-CN"/>
              </w:rPr>
              <w:t>PPT</w:t>
            </w:r>
            <w:r>
              <w:rPr>
                <w:rFonts w:hint="eastAsia"/>
                <w:lang w:val="zh-CN"/>
              </w:rPr>
              <w:t>或</w:t>
            </w:r>
            <w:r>
              <w:rPr>
                <w:rFonts w:hint="eastAsia"/>
                <w:lang w:val="zh-CN"/>
              </w:rPr>
              <w:t>Demo</w:t>
            </w:r>
            <w:r>
              <w:rPr>
                <w:rFonts w:hint="eastAsia"/>
                <w:lang w:val="zh-CN"/>
              </w:rPr>
              <w:t>演示，</w:t>
            </w:r>
            <w:r>
              <w:rPr>
                <w:rFonts w:hint="eastAsia"/>
              </w:rPr>
              <w:t>完全满足得</w:t>
            </w:r>
            <w:r>
              <w:rPr>
                <w:rFonts w:hint="eastAsia"/>
              </w:rPr>
              <w:t>16</w:t>
            </w:r>
            <w:r>
              <w:rPr>
                <w:rFonts w:hint="eastAsia"/>
              </w:rPr>
              <w:t>分，一项不满足扣</w:t>
            </w:r>
            <w:r>
              <w:rPr>
                <w:rFonts w:hint="eastAsia"/>
              </w:rPr>
              <w:t>2</w:t>
            </w:r>
            <w:r>
              <w:rPr>
                <w:rFonts w:hint="eastAsia"/>
              </w:rPr>
              <w:t>分，扣完为止</w:t>
            </w:r>
            <w:r>
              <w:rPr>
                <w:rFonts w:hint="eastAsia"/>
                <w:lang w:val="zh-CN"/>
              </w:rPr>
              <w:t>，具体演示内容如下：</w:t>
            </w:r>
          </w:p>
          <w:p w:rsidR="00734405" w:rsidRDefault="00710145">
            <w:pPr>
              <w:ind w:firstLineChars="0" w:firstLine="0"/>
            </w:pPr>
            <w:r>
              <w:rPr>
                <w:rFonts w:hint="eastAsia"/>
              </w:rPr>
              <w:t>1</w:t>
            </w:r>
            <w:r>
              <w:rPr>
                <w:rFonts w:hint="eastAsia"/>
              </w:rPr>
              <w:t>、通用管理：自定义管理端和师生端系统首页展示布局、</w:t>
            </w:r>
            <w:r>
              <w:rPr>
                <w:rFonts w:hint="eastAsia"/>
              </w:rPr>
              <w:lastRenderedPageBreak/>
              <w:t>应用分组导航、卡片展示、主题风格；支持智能计算常用菜单和用户自选收藏菜单；支持自选配登录验证码形式，包含公式计算、数字字母组合、图形验证、文字识别；支持在线表备份，包括业务数据备份查看、备份策略、推荐范围维护。（完全满足得</w:t>
            </w:r>
            <w:r>
              <w:rPr>
                <w:rFonts w:hint="eastAsia"/>
              </w:rPr>
              <w:t>2</w:t>
            </w:r>
            <w:r>
              <w:rPr>
                <w:rFonts w:hint="eastAsia"/>
              </w:rPr>
              <w:t>分，不满足不得分）</w:t>
            </w:r>
          </w:p>
          <w:p w:rsidR="00734405" w:rsidRDefault="00710145">
            <w:pPr>
              <w:ind w:firstLineChars="0" w:firstLine="0"/>
            </w:pPr>
            <w:r>
              <w:rPr>
                <w:rFonts w:hint="eastAsia"/>
              </w:rPr>
              <w:t>2</w:t>
            </w:r>
            <w:r>
              <w:rPr>
                <w:rFonts w:hint="eastAsia"/>
              </w:rPr>
              <w:t>、报表管理：在统计前记录数据快照，基于最新的学籍数据进行统计。可以根据最新的高基报表数据统计要求校验统计数据并生成校验结果，最后输出研究生相关的高基报表，供查询、导出直接上报教育部。高基报表如下：</w:t>
            </w:r>
            <w:r>
              <w:rPr>
                <w:rFonts w:hint="eastAsia"/>
              </w:rPr>
              <w:t>a.</w:t>
            </w:r>
            <w:r>
              <w:rPr>
                <w:rFonts w:hint="eastAsia"/>
              </w:rPr>
              <w:t>高基</w:t>
            </w:r>
            <w:r>
              <w:rPr>
                <w:rFonts w:hint="eastAsia"/>
              </w:rPr>
              <w:t>1304</w:t>
            </w:r>
            <w:r>
              <w:rPr>
                <w:rFonts w:hint="eastAsia"/>
              </w:rPr>
              <w:t>高等教育学校基本情况</w:t>
            </w:r>
            <w:r>
              <w:rPr>
                <w:rFonts w:hint="eastAsia"/>
              </w:rPr>
              <w:t>b.</w:t>
            </w:r>
            <w:r>
              <w:rPr>
                <w:rFonts w:hint="eastAsia"/>
              </w:rPr>
              <w:t>高基</w:t>
            </w:r>
            <w:r>
              <w:rPr>
                <w:rFonts w:hint="eastAsia"/>
              </w:rPr>
              <w:t>3331</w:t>
            </w:r>
            <w:r>
              <w:rPr>
                <w:rFonts w:hint="eastAsia"/>
              </w:rPr>
              <w:t>硕士研究生分专业（领域）学生数</w:t>
            </w:r>
            <w:r>
              <w:rPr>
                <w:rFonts w:hint="eastAsia"/>
              </w:rPr>
              <w:t>c.</w:t>
            </w:r>
            <w:r>
              <w:rPr>
                <w:rFonts w:hint="eastAsia"/>
              </w:rPr>
              <w:t>高基</w:t>
            </w:r>
            <w:r>
              <w:rPr>
                <w:rFonts w:hint="eastAsia"/>
              </w:rPr>
              <w:t>3332</w:t>
            </w:r>
            <w:r>
              <w:rPr>
                <w:rFonts w:hint="eastAsia"/>
              </w:rPr>
              <w:t>博士研究生分专业（领域）学生数</w:t>
            </w:r>
            <w:r>
              <w:rPr>
                <w:rFonts w:hint="eastAsia"/>
              </w:rPr>
              <w:t>d.</w:t>
            </w:r>
            <w:r>
              <w:rPr>
                <w:rFonts w:hint="eastAsia"/>
              </w:rPr>
              <w:t>高基</w:t>
            </w:r>
            <w:r>
              <w:rPr>
                <w:rFonts w:hint="eastAsia"/>
              </w:rPr>
              <w:t>3333</w:t>
            </w:r>
            <w:r>
              <w:rPr>
                <w:rFonts w:hint="eastAsia"/>
              </w:rPr>
              <w:t>研究生分专项计划类型学生数</w:t>
            </w:r>
            <w:r>
              <w:rPr>
                <w:rFonts w:hint="eastAsia"/>
              </w:rPr>
              <w:t>e.</w:t>
            </w:r>
            <w:r>
              <w:rPr>
                <w:rFonts w:hint="eastAsia"/>
              </w:rPr>
              <w:t>高基</w:t>
            </w:r>
            <w:r>
              <w:rPr>
                <w:rFonts w:hint="eastAsia"/>
              </w:rPr>
              <w:t>3334</w:t>
            </w:r>
            <w:r>
              <w:rPr>
                <w:rFonts w:hint="eastAsia"/>
              </w:rPr>
              <w:t>高等教育分年龄在校学生数</w:t>
            </w:r>
            <w:r>
              <w:rPr>
                <w:rFonts w:hint="eastAsia"/>
              </w:rPr>
              <w:t>f.</w:t>
            </w:r>
            <w:r>
              <w:rPr>
                <w:rFonts w:hint="eastAsia"/>
              </w:rPr>
              <w:t>高基</w:t>
            </w:r>
            <w:r>
              <w:rPr>
                <w:rFonts w:hint="eastAsia"/>
              </w:rPr>
              <w:t>3335</w:t>
            </w:r>
            <w:r>
              <w:rPr>
                <w:rFonts w:hint="eastAsia"/>
              </w:rPr>
              <w:t>高等教育招生、在校生来源情况</w:t>
            </w:r>
          </w:p>
          <w:p w:rsidR="00734405" w:rsidRDefault="00710145">
            <w:pPr>
              <w:ind w:firstLineChars="0" w:firstLine="0"/>
            </w:pPr>
            <w:r>
              <w:rPr>
                <w:rFonts w:hint="eastAsia"/>
              </w:rPr>
              <w:t>g.</w:t>
            </w:r>
            <w:r>
              <w:rPr>
                <w:rFonts w:hint="eastAsia"/>
              </w:rPr>
              <w:t>高基</w:t>
            </w:r>
            <w:r>
              <w:rPr>
                <w:rFonts w:hint="eastAsia"/>
              </w:rPr>
              <w:t>3343</w:t>
            </w:r>
            <w:r>
              <w:rPr>
                <w:rFonts w:hint="eastAsia"/>
              </w:rPr>
              <w:t>职业教育学生、高等教育学生休退学的主要原因</w:t>
            </w:r>
            <w:r>
              <w:rPr>
                <w:rFonts w:hint="eastAsia"/>
              </w:rPr>
              <w:t>h.</w:t>
            </w:r>
            <w:r>
              <w:rPr>
                <w:rFonts w:hint="eastAsia"/>
              </w:rPr>
              <w:t>高基</w:t>
            </w:r>
            <w:r>
              <w:rPr>
                <w:rFonts w:hint="eastAsia"/>
              </w:rPr>
              <w:t>3040</w:t>
            </w:r>
            <w:r>
              <w:rPr>
                <w:rFonts w:hint="eastAsia"/>
              </w:rPr>
              <w:t>学生变动情况。（完全满足得</w:t>
            </w:r>
            <w:r>
              <w:rPr>
                <w:rFonts w:hint="eastAsia"/>
              </w:rPr>
              <w:t>2</w:t>
            </w:r>
            <w:r>
              <w:rPr>
                <w:rFonts w:hint="eastAsia"/>
              </w:rPr>
              <w:t>分，不满足不得分）</w:t>
            </w:r>
          </w:p>
          <w:p w:rsidR="00734405" w:rsidRDefault="00710145">
            <w:pPr>
              <w:ind w:firstLineChars="0" w:firstLine="0"/>
            </w:pPr>
            <w:r>
              <w:rPr>
                <w:rFonts w:hint="eastAsia"/>
              </w:rPr>
              <w:t>3</w:t>
            </w:r>
            <w:r>
              <w:rPr>
                <w:rFonts w:hint="eastAsia"/>
              </w:rPr>
              <w:t>、培养管理：系统支持方案类型模板设置，培养方案需要按照学生类别配套不同模板，最终每个方案类型启用一个适用模板。不同的方案模板支持版本概念，适应业务变化发展需要。考虑到全日制、非全日制、专业型、学术型不同类别的研究生各自特性化的培养要求，可以为不同的方案模板设置不同的课程分类，从源头控制实现精细化管理。课表编排：校历可以配置节假日，同时考虑到非全日制排课需求，可以切换标准日历模式可视化界面按照日期进行排课。支持整体调课，可以将校历中任意一天的课程整体调整到另外一天上课，也可以将校历中任意周次的课程整体向前</w:t>
            </w:r>
            <w:r>
              <w:rPr>
                <w:rFonts w:hint="eastAsia"/>
              </w:rPr>
              <w:t>/</w:t>
            </w:r>
            <w:r>
              <w:rPr>
                <w:rFonts w:hint="eastAsia"/>
              </w:rPr>
              <w:t>向后平移到其他周次上课，调整过程中节次安排、教师安排、上课地点安排等信息保持不变。（完全满足得</w:t>
            </w:r>
            <w:r>
              <w:rPr>
                <w:rFonts w:hint="eastAsia"/>
              </w:rPr>
              <w:t>2</w:t>
            </w:r>
            <w:r>
              <w:rPr>
                <w:rFonts w:hint="eastAsia"/>
              </w:rPr>
              <w:t>分，不</w:t>
            </w:r>
            <w:r>
              <w:rPr>
                <w:rFonts w:hint="eastAsia"/>
              </w:rPr>
              <w:lastRenderedPageBreak/>
              <w:t>满足不得分）</w:t>
            </w:r>
          </w:p>
          <w:p w:rsidR="00734405" w:rsidRDefault="00710145">
            <w:pPr>
              <w:ind w:firstLineChars="0" w:firstLine="0"/>
            </w:pPr>
            <w:r>
              <w:rPr>
                <w:rFonts w:hint="eastAsia"/>
              </w:rPr>
              <w:t>4</w:t>
            </w:r>
            <w:r>
              <w:rPr>
                <w:rFonts w:hint="eastAsia"/>
              </w:rPr>
              <w:t>、考务信息确认：按照学期，在考试安排已完成后，给需要进行考试的学生，按照统一模板，将本学期的考试安排推送给各个学生，学生在系统中查看自己的考试安排，并点击“已知晓考试安排”，系统要明确标记，有哪些学生完成了信息确认，管理员可以有针对的消息通知学生。（完全满足得</w:t>
            </w:r>
            <w:r>
              <w:rPr>
                <w:rFonts w:hint="eastAsia"/>
              </w:rPr>
              <w:t>2</w:t>
            </w:r>
            <w:r>
              <w:rPr>
                <w:rFonts w:hint="eastAsia"/>
              </w:rPr>
              <w:t>分，不满足不得分）</w:t>
            </w:r>
          </w:p>
          <w:p w:rsidR="00734405" w:rsidRDefault="00710145">
            <w:pPr>
              <w:ind w:firstLineChars="0" w:firstLine="0"/>
            </w:pPr>
            <w:r>
              <w:rPr>
                <w:rFonts w:hint="eastAsia"/>
              </w:rPr>
              <w:t>5</w:t>
            </w:r>
            <w:r>
              <w:rPr>
                <w:rFonts w:hint="eastAsia"/>
              </w:rPr>
              <w:t>、学位过程：</w:t>
            </w:r>
            <w:r>
              <w:t>在单页面形象生动反映出学生的学位过程，并且清晰标记出目前学生学位申请所处阶段。设置不同业务环节（预答辩、论文查重、评阅、答辩等）需要填写的不同论文字段信息。</w:t>
            </w:r>
            <w:r>
              <w:rPr>
                <w:rFonts w:hint="eastAsia"/>
              </w:rPr>
              <w:t>（完全满足得</w:t>
            </w:r>
            <w:r>
              <w:rPr>
                <w:rFonts w:hint="eastAsia"/>
              </w:rPr>
              <w:t>2</w:t>
            </w:r>
            <w:r>
              <w:rPr>
                <w:rFonts w:hint="eastAsia"/>
              </w:rPr>
              <w:t>分，不满足不得分）</w:t>
            </w:r>
          </w:p>
          <w:p w:rsidR="00734405" w:rsidRDefault="00710145">
            <w:pPr>
              <w:ind w:firstLineChars="0" w:firstLine="0"/>
            </w:pPr>
            <w:r>
              <w:rPr>
                <w:rFonts w:hint="eastAsia"/>
              </w:rPr>
              <w:t>6</w:t>
            </w:r>
            <w:r>
              <w:rPr>
                <w:rFonts w:hint="eastAsia"/>
              </w:rPr>
              <w:t>、</w:t>
            </w:r>
            <w:r>
              <w:t>论文匿名性检测</w:t>
            </w:r>
            <w:r>
              <w:rPr>
                <w:rFonts w:hint="eastAsia"/>
              </w:rPr>
              <w:t>：</w:t>
            </w:r>
            <w:r>
              <w:t>可检测学生上传的论文是否包含学生姓名和导师姓名。自定义个性化答辩海报主题，答辩秘书可以将答辩安排信息创建出专业、美观的海报，进行线下及线上的展示。</w:t>
            </w:r>
            <w:r>
              <w:rPr>
                <w:rFonts w:hint="eastAsia"/>
              </w:rPr>
              <w:t>（完全满足得</w:t>
            </w:r>
            <w:r>
              <w:rPr>
                <w:rFonts w:hint="eastAsia"/>
              </w:rPr>
              <w:t>2</w:t>
            </w:r>
            <w:r>
              <w:rPr>
                <w:rFonts w:hint="eastAsia"/>
              </w:rPr>
              <w:t>分，不满足不得分）</w:t>
            </w:r>
          </w:p>
          <w:p w:rsidR="00734405" w:rsidRDefault="00710145">
            <w:pPr>
              <w:ind w:firstLineChars="0" w:firstLine="0"/>
            </w:pPr>
            <w:r>
              <w:rPr>
                <w:rFonts w:hint="eastAsia"/>
              </w:rPr>
              <w:t>7</w:t>
            </w:r>
            <w:r>
              <w:rPr>
                <w:rFonts w:hint="eastAsia"/>
              </w:rPr>
              <w:t>、学信网数据比对：支持本地业务字段与学信网业务字段进行对应，支持导入数据表格进行自动比对，并将有差异的字段进行提示，支持比对结果的导出和打印。（完全满足得</w:t>
            </w:r>
            <w:r>
              <w:rPr>
                <w:rFonts w:hint="eastAsia"/>
              </w:rPr>
              <w:t>2</w:t>
            </w:r>
            <w:r>
              <w:rPr>
                <w:rFonts w:hint="eastAsia"/>
              </w:rPr>
              <w:t>分，不满足不得分）</w:t>
            </w:r>
          </w:p>
          <w:p w:rsidR="00734405" w:rsidRDefault="00710145">
            <w:pPr>
              <w:ind w:firstLineChars="0" w:firstLine="0"/>
            </w:pPr>
            <w:r>
              <w:rPr>
                <w:rFonts w:hint="eastAsia"/>
              </w:rPr>
              <w:t>8</w:t>
            </w:r>
            <w:r>
              <w:rPr>
                <w:rFonts w:hint="eastAsia"/>
              </w:rPr>
              <w:t>、数据字典（行政区划）可以和云端同步：可选择云端字典并确认方案，可查看字典代码、字典名称、物理模型、最新版本时间；可选择默认处理策略，当本地不存在时，选择插入或不处理，当不一致时，选择更新或不处理，当本地存在云端不存在时，选择删除，置无效或不处理；支持查看对比结果，能查看物理模型，对比时间，初始化备份表信息，可清晰查看到行政区划表中每一条数据的对比结构和处理方案。（完全满足得</w:t>
            </w:r>
            <w:r>
              <w:rPr>
                <w:rFonts w:hint="eastAsia"/>
              </w:rPr>
              <w:t>2</w:t>
            </w:r>
            <w:r>
              <w:rPr>
                <w:rFonts w:hint="eastAsia"/>
              </w:rPr>
              <w:t>分，不满足不得分）</w:t>
            </w:r>
          </w:p>
        </w:tc>
        <w:tc>
          <w:tcPr>
            <w:tcW w:w="555" w:type="pct"/>
            <w:vAlign w:val="center"/>
          </w:tcPr>
          <w:p w:rsidR="00734405" w:rsidRDefault="00710145">
            <w:pPr>
              <w:ind w:firstLineChars="0" w:firstLine="0"/>
              <w:jc w:val="center"/>
            </w:pPr>
            <w:r>
              <w:rPr>
                <w:rFonts w:hint="eastAsia"/>
                <w:lang w:val="zh-CN"/>
              </w:rPr>
              <w:lastRenderedPageBreak/>
              <w:t>1</w:t>
            </w:r>
            <w:r>
              <w:rPr>
                <w:rFonts w:hint="eastAsia"/>
              </w:rPr>
              <w:t>6</w:t>
            </w:r>
            <w:r>
              <w:rPr>
                <w:rFonts w:hint="eastAsia"/>
                <w:lang w:val="zh-CN"/>
              </w:rPr>
              <w:t>分</w:t>
            </w:r>
          </w:p>
        </w:tc>
      </w:tr>
      <w:tr w:rsidR="00734405">
        <w:trPr>
          <w:trHeight w:val="650"/>
          <w:jc w:val="center"/>
        </w:trPr>
        <w:tc>
          <w:tcPr>
            <w:tcW w:w="635" w:type="pct"/>
            <w:vMerge/>
          </w:tcPr>
          <w:p w:rsidR="00734405" w:rsidRDefault="00734405">
            <w:pPr>
              <w:ind w:firstLineChars="0" w:firstLine="0"/>
              <w:jc w:val="center"/>
              <w:rPr>
                <w:lang w:val="zh-CN"/>
              </w:rPr>
            </w:pPr>
          </w:p>
        </w:tc>
        <w:tc>
          <w:tcPr>
            <w:tcW w:w="3809" w:type="pct"/>
          </w:tcPr>
          <w:p w:rsidR="00734405" w:rsidRDefault="00710145">
            <w:pPr>
              <w:ind w:firstLineChars="0" w:firstLine="0"/>
            </w:pPr>
            <w:r>
              <w:rPr>
                <w:rFonts w:hint="eastAsia"/>
              </w:rPr>
              <w:t>系统安全性设计方案：设计方案合理、论述清晰，有详细的安全策略，能提供网络级安全、应用级安全、系统级安全和</w:t>
            </w:r>
            <w:r>
              <w:rPr>
                <w:rFonts w:hint="eastAsia"/>
              </w:rPr>
              <w:lastRenderedPageBreak/>
              <w:t>数据安全等内容，并可以提供系统的信息安全测试报告；其中检测内容项要求必须包含主机安全配置检查，数据库安全配置检查，应用安全测试检测，数据安全配置检查，应用漏洞扫描，应用渗透测试检测项，</w:t>
            </w:r>
          </w:p>
          <w:p w:rsidR="00734405" w:rsidRDefault="00710145">
            <w:pPr>
              <w:ind w:firstLineChars="0" w:firstLine="0"/>
            </w:pPr>
            <w:r>
              <w:rPr>
                <w:rFonts w:hint="eastAsia"/>
              </w:rPr>
              <w:t>方案内容全面详细，并可以提供信息安全测试报告得</w:t>
            </w:r>
            <w:r>
              <w:rPr>
                <w:rFonts w:hint="eastAsia"/>
              </w:rPr>
              <w:t>3</w:t>
            </w:r>
            <w:r>
              <w:rPr>
                <w:rFonts w:hint="eastAsia"/>
              </w:rPr>
              <w:t>分；方案内容基本全面，且能提供信息安全测试报告</w:t>
            </w:r>
            <w:r>
              <w:rPr>
                <w:rFonts w:hint="eastAsia"/>
              </w:rPr>
              <w:t>2</w:t>
            </w:r>
            <w:r>
              <w:rPr>
                <w:rFonts w:hint="eastAsia"/>
              </w:rPr>
              <w:t>分，方案内容不全面，且不能提供信息安全测试报告得</w:t>
            </w:r>
            <w:r>
              <w:rPr>
                <w:rFonts w:hint="eastAsia"/>
              </w:rPr>
              <w:t>1</w:t>
            </w:r>
            <w:r>
              <w:rPr>
                <w:rFonts w:hint="eastAsia"/>
              </w:rPr>
              <w:t>分；没有不得分。</w:t>
            </w:r>
          </w:p>
        </w:tc>
        <w:tc>
          <w:tcPr>
            <w:tcW w:w="555" w:type="pct"/>
            <w:vAlign w:val="center"/>
          </w:tcPr>
          <w:p w:rsidR="00734405" w:rsidRDefault="00710145">
            <w:pPr>
              <w:ind w:firstLineChars="0" w:firstLine="0"/>
              <w:jc w:val="center"/>
            </w:pPr>
            <w:r>
              <w:rPr>
                <w:rFonts w:hint="eastAsia"/>
              </w:rPr>
              <w:lastRenderedPageBreak/>
              <w:t>3</w:t>
            </w:r>
            <w:r>
              <w:rPr>
                <w:rFonts w:hint="eastAsia"/>
              </w:rPr>
              <w:t>分</w:t>
            </w:r>
          </w:p>
        </w:tc>
      </w:tr>
      <w:tr w:rsidR="00734405">
        <w:trPr>
          <w:trHeight w:val="1736"/>
          <w:jc w:val="center"/>
        </w:trPr>
        <w:tc>
          <w:tcPr>
            <w:tcW w:w="635" w:type="pct"/>
            <w:vMerge w:val="restart"/>
          </w:tcPr>
          <w:p w:rsidR="00734405" w:rsidRDefault="00710145">
            <w:pPr>
              <w:ind w:firstLineChars="0" w:firstLine="0"/>
              <w:jc w:val="center"/>
            </w:pPr>
            <w:r>
              <w:rPr>
                <w:rFonts w:hint="eastAsia"/>
              </w:rPr>
              <w:lastRenderedPageBreak/>
              <w:t>服务部分（</w:t>
            </w:r>
            <w:r>
              <w:rPr>
                <w:rFonts w:hint="eastAsia"/>
              </w:rPr>
              <w:t>26</w:t>
            </w:r>
            <w:r>
              <w:rPr>
                <w:rFonts w:hint="eastAsia"/>
              </w:rPr>
              <w:t>分）</w:t>
            </w:r>
          </w:p>
          <w:p w:rsidR="00734405" w:rsidRDefault="00710145">
            <w:pPr>
              <w:ind w:firstLineChars="0" w:firstLine="0"/>
              <w:jc w:val="center"/>
            </w:pPr>
            <w:r>
              <w:rPr>
                <w:rFonts w:hint="eastAsia"/>
              </w:rPr>
              <w:t>项目</w:t>
            </w:r>
          </w:p>
        </w:tc>
        <w:tc>
          <w:tcPr>
            <w:tcW w:w="3809" w:type="pct"/>
          </w:tcPr>
          <w:p w:rsidR="00734405" w:rsidRDefault="00710145">
            <w:pPr>
              <w:ind w:firstLineChars="0" w:firstLine="0"/>
            </w:pPr>
            <w:r>
              <w:rPr>
                <w:rFonts w:hint="eastAsia"/>
              </w:rPr>
              <w:t>实施服务方案：投标人提供实施服务方案与系统集成方案（方案包括但不限于架构设计、功能划分、系统集成方案）综合评价：</w:t>
            </w:r>
          </w:p>
          <w:p w:rsidR="00734405" w:rsidRDefault="00710145">
            <w:pPr>
              <w:ind w:firstLineChars="0" w:firstLine="0"/>
            </w:pPr>
            <w:r>
              <w:rPr>
                <w:rFonts w:hint="eastAsia"/>
              </w:rPr>
              <w:t>1.</w:t>
            </w:r>
            <w:r>
              <w:rPr>
                <w:rFonts w:hint="eastAsia"/>
              </w:rPr>
              <w:t>实施方案完整详细、架构设计齐全、功能划分准确、并能提供系统集成方案及系统集成证明材料。得</w:t>
            </w:r>
            <w:r>
              <w:rPr>
                <w:rFonts w:hint="eastAsia"/>
              </w:rPr>
              <w:t>3</w:t>
            </w:r>
            <w:r>
              <w:rPr>
                <w:rFonts w:hint="eastAsia"/>
              </w:rPr>
              <w:t>分；</w:t>
            </w:r>
            <w:r>
              <w:rPr>
                <w:rFonts w:hint="eastAsia"/>
              </w:rPr>
              <w:br/>
              <w:t>2.</w:t>
            </w:r>
            <w:r>
              <w:rPr>
                <w:rFonts w:hint="eastAsia"/>
              </w:rPr>
              <w:t>实施方案较为完整、功能划分较为准确、响应较为及时，并能提供系统集成方案，但不能提供系统集成证明材料。得</w:t>
            </w:r>
            <w:r>
              <w:rPr>
                <w:rFonts w:hint="eastAsia"/>
              </w:rPr>
              <w:t>2</w:t>
            </w:r>
            <w:r>
              <w:rPr>
                <w:rFonts w:hint="eastAsia"/>
              </w:rPr>
              <w:t>分；</w:t>
            </w:r>
            <w:r>
              <w:rPr>
                <w:rFonts w:hint="eastAsia"/>
              </w:rPr>
              <w:br/>
              <w:t>3.</w:t>
            </w:r>
            <w:r>
              <w:rPr>
                <w:rFonts w:hint="eastAsia"/>
              </w:rPr>
              <w:t>实施方案不完整、功能划分较不准确、响应较不及时，且不能提供系统集成方案和系统集成证明材料得</w:t>
            </w:r>
            <w:r>
              <w:rPr>
                <w:rFonts w:hint="eastAsia"/>
              </w:rPr>
              <w:t>1</w:t>
            </w:r>
            <w:r>
              <w:rPr>
                <w:rFonts w:hint="eastAsia"/>
              </w:rPr>
              <w:t>分；</w:t>
            </w:r>
            <w:r>
              <w:rPr>
                <w:rFonts w:hint="eastAsia"/>
              </w:rPr>
              <w:br/>
              <w:t>4.</w:t>
            </w:r>
            <w:r>
              <w:rPr>
                <w:rFonts w:hint="eastAsia"/>
              </w:rPr>
              <w:t>不提供方案不得分。</w:t>
            </w:r>
          </w:p>
        </w:tc>
        <w:tc>
          <w:tcPr>
            <w:tcW w:w="555" w:type="pct"/>
            <w:vAlign w:val="center"/>
          </w:tcPr>
          <w:p w:rsidR="00734405" w:rsidRDefault="00710145">
            <w:pPr>
              <w:ind w:firstLineChars="0" w:firstLine="0"/>
              <w:jc w:val="center"/>
            </w:pPr>
            <w:r>
              <w:rPr>
                <w:rFonts w:hint="eastAsia"/>
              </w:rPr>
              <w:t>3</w:t>
            </w:r>
            <w:r>
              <w:rPr>
                <w:rFonts w:hint="eastAsia"/>
              </w:rPr>
              <w:t>分</w:t>
            </w:r>
          </w:p>
        </w:tc>
      </w:tr>
      <w:tr w:rsidR="00734405">
        <w:trPr>
          <w:trHeight w:val="1261"/>
          <w:jc w:val="center"/>
        </w:trPr>
        <w:tc>
          <w:tcPr>
            <w:tcW w:w="635" w:type="pct"/>
            <w:vMerge/>
          </w:tcPr>
          <w:p w:rsidR="00734405" w:rsidRDefault="00734405">
            <w:pPr>
              <w:ind w:firstLineChars="0" w:firstLine="0"/>
              <w:jc w:val="center"/>
              <w:rPr>
                <w:lang w:val="zh-CN"/>
              </w:rPr>
            </w:pPr>
          </w:p>
        </w:tc>
        <w:tc>
          <w:tcPr>
            <w:tcW w:w="3809" w:type="pct"/>
          </w:tcPr>
          <w:p w:rsidR="00734405" w:rsidRDefault="00710145">
            <w:pPr>
              <w:ind w:firstLineChars="0" w:firstLine="0"/>
            </w:pPr>
            <w:r>
              <w:rPr>
                <w:rFonts w:hint="eastAsia"/>
              </w:rPr>
              <w:t>培训方案：培训应贯串于整个项目的实施过程中，包括从项目准备、研发到项目运行的全过程中。根据提供的培训方案、培训内容、培训计划、人员数目、开发工具、软件使用、后期管理，项目完成时对采购单位人员进行运维、二次开发等涉及项目后续发展有关技术培训、支持的具体实施办法或目标综合评审：</w:t>
            </w:r>
          </w:p>
          <w:p w:rsidR="00734405" w:rsidRDefault="00710145">
            <w:pPr>
              <w:ind w:firstLineChars="0" w:firstLine="0"/>
            </w:pPr>
            <w:r>
              <w:rPr>
                <w:rFonts w:hint="eastAsia"/>
              </w:rPr>
              <w:t>1.</w:t>
            </w:r>
            <w:r>
              <w:rPr>
                <w:rFonts w:hint="eastAsia"/>
              </w:rPr>
              <w:t>培训方案完整详细、考虑周全，严谨，职责清晰明确，具有较强的可操作性，得</w:t>
            </w:r>
            <w:r>
              <w:rPr>
                <w:rFonts w:hint="eastAsia"/>
              </w:rPr>
              <w:t>3</w:t>
            </w:r>
            <w:r>
              <w:rPr>
                <w:rFonts w:hint="eastAsia"/>
              </w:rPr>
              <w:t>分；</w:t>
            </w:r>
            <w:r>
              <w:rPr>
                <w:rFonts w:hint="eastAsia"/>
              </w:rPr>
              <w:br/>
              <w:t>2.</w:t>
            </w:r>
            <w:r>
              <w:rPr>
                <w:rFonts w:hint="eastAsia"/>
              </w:rPr>
              <w:t>培训方案基本完整，但稍有欠缺，考虑较周全，严谨，职责较为明确，具有基本的可操作性，得</w:t>
            </w:r>
            <w:r>
              <w:rPr>
                <w:rFonts w:hint="eastAsia"/>
              </w:rPr>
              <w:t>2</w:t>
            </w:r>
            <w:r>
              <w:rPr>
                <w:rFonts w:hint="eastAsia"/>
              </w:rPr>
              <w:t>分；</w:t>
            </w:r>
            <w:r>
              <w:rPr>
                <w:rFonts w:hint="eastAsia"/>
              </w:rPr>
              <w:br/>
            </w:r>
            <w:r>
              <w:rPr>
                <w:rFonts w:hint="eastAsia"/>
              </w:rPr>
              <w:lastRenderedPageBreak/>
              <w:t>3.</w:t>
            </w:r>
            <w:r>
              <w:rPr>
                <w:rFonts w:hint="eastAsia"/>
              </w:rPr>
              <w:t>培训方案不完整，没有很好的细化，可操作性较差，得</w:t>
            </w:r>
            <w:r>
              <w:rPr>
                <w:rFonts w:hint="eastAsia"/>
              </w:rPr>
              <w:t>1</w:t>
            </w:r>
            <w:r>
              <w:rPr>
                <w:rFonts w:hint="eastAsia"/>
              </w:rPr>
              <w:t>分；</w:t>
            </w:r>
            <w:r>
              <w:rPr>
                <w:rFonts w:hint="eastAsia"/>
              </w:rPr>
              <w:br/>
              <w:t>4.</w:t>
            </w:r>
            <w:r>
              <w:rPr>
                <w:rFonts w:hint="eastAsia"/>
              </w:rPr>
              <w:t>不提供方案不得分。</w:t>
            </w:r>
          </w:p>
        </w:tc>
        <w:tc>
          <w:tcPr>
            <w:tcW w:w="555" w:type="pct"/>
            <w:vAlign w:val="center"/>
          </w:tcPr>
          <w:p w:rsidR="00734405" w:rsidRDefault="00710145">
            <w:pPr>
              <w:ind w:firstLineChars="0" w:firstLine="0"/>
              <w:jc w:val="center"/>
            </w:pPr>
            <w:r>
              <w:rPr>
                <w:rFonts w:hint="eastAsia"/>
              </w:rPr>
              <w:lastRenderedPageBreak/>
              <w:t>3</w:t>
            </w:r>
            <w:r>
              <w:rPr>
                <w:rFonts w:hint="eastAsia"/>
              </w:rPr>
              <w:t>分</w:t>
            </w:r>
          </w:p>
        </w:tc>
      </w:tr>
      <w:tr w:rsidR="00734405">
        <w:trPr>
          <w:trHeight w:val="1736"/>
          <w:jc w:val="center"/>
        </w:trPr>
        <w:tc>
          <w:tcPr>
            <w:tcW w:w="635" w:type="pct"/>
            <w:vMerge/>
          </w:tcPr>
          <w:p w:rsidR="00734405" w:rsidRDefault="00734405">
            <w:pPr>
              <w:ind w:firstLineChars="0" w:firstLine="0"/>
              <w:jc w:val="center"/>
              <w:rPr>
                <w:lang w:val="zh-CN"/>
              </w:rPr>
            </w:pPr>
          </w:p>
        </w:tc>
        <w:tc>
          <w:tcPr>
            <w:tcW w:w="3809" w:type="pct"/>
          </w:tcPr>
          <w:p w:rsidR="00734405" w:rsidRDefault="00710145">
            <w:pPr>
              <w:ind w:firstLineChars="0" w:firstLine="0"/>
            </w:pPr>
            <w:r>
              <w:rPr>
                <w:rFonts w:hint="eastAsia"/>
              </w:rPr>
              <w:t>售后服务方案：</w:t>
            </w:r>
          </w:p>
          <w:p w:rsidR="00734405" w:rsidRDefault="00710145">
            <w:pPr>
              <w:ind w:firstLineChars="0" w:firstLine="0"/>
            </w:pPr>
            <w:r>
              <w:rPr>
                <w:rFonts w:hint="eastAsia"/>
              </w:rPr>
              <w:t>1</w:t>
            </w:r>
            <w:r>
              <w:rPr>
                <w:rFonts w:hint="eastAsia"/>
              </w:rPr>
              <w:t>、投标人针对本项目提供完整售后服务方案或承诺（售后服务方案或承诺包括但不限于安装调试、质保期限、服务响应和故障排除、日常维护及保养措施、应急措施和售后服务时间等），内容编写充分且条理清晰，具有可实施性、科学性和合理性，具有专业技术人员负责系统的安装、调试及技术服务，技术人员配置合理，得</w:t>
            </w:r>
            <w:r>
              <w:rPr>
                <w:rFonts w:hint="eastAsia"/>
              </w:rPr>
              <w:t>2</w:t>
            </w:r>
            <w:r>
              <w:rPr>
                <w:rFonts w:hint="eastAsia"/>
              </w:rPr>
              <w:t>分；售后服务方案编写条理基本清晰，方案内容和人员配备虽有欠缺或不完善的地方，但尚不影响项目的实施和售后服务，得</w:t>
            </w:r>
            <w:r>
              <w:rPr>
                <w:rFonts w:hint="eastAsia"/>
              </w:rPr>
              <w:t>1</w:t>
            </w:r>
            <w:r>
              <w:rPr>
                <w:rFonts w:hint="eastAsia"/>
              </w:rPr>
              <w:t>分；售后方案编写条理不够清晰，内容简略、与项目实际情况相差较大或者没有配备专业技术人员的不得分。</w:t>
            </w:r>
          </w:p>
          <w:p w:rsidR="00734405" w:rsidRDefault="00710145">
            <w:pPr>
              <w:ind w:firstLineChars="0" w:firstLine="0"/>
            </w:pPr>
            <w:r>
              <w:rPr>
                <w:rFonts w:hint="eastAsia"/>
              </w:rPr>
              <w:t>2</w:t>
            </w:r>
            <w:r>
              <w:rPr>
                <w:rFonts w:hint="eastAsia"/>
              </w:rPr>
              <w:t>、投标人具有面向校方运维人员的在线售后服务信息化支撑工具（该工具能够对项目进度、交付质量进行跟踪、追溯、投诉、反馈，对项目交付过程中的文档资料、配置文件进行详细管理）。并提供该工具的软件著作权及支持同类项目的真实案例说明材料及工具截图（并加盖用户单位印章），完全提供得</w:t>
            </w:r>
            <w:r>
              <w:rPr>
                <w:rFonts w:hint="eastAsia"/>
              </w:rPr>
              <w:t>2</w:t>
            </w:r>
            <w:r>
              <w:rPr>
                <w:rFonts w:hint="eastAsia"/>
              </w:rPr>
              <w:t>分，提供不全或未提供得</w:t>
            </w:r>
            <w:r>
              <w:rPr>
                <w:rFonts w:hint="eastAsia"/>
              </w:rPr>
              <w:t>0</w:t>
            </w:r>
            <w:r>
              <w:rPr>
                <w:rFonts w:hint="eastAsia"/>
              </w:rPr>
              <w:t>分，此项最高</w:t>
            </w:r>
            <w:r>
              <w:rPr>
                <w:rFonts w:hint="eastAsia"/>
              </w:rPr>
              <w:t>2</w:t>
            </w:r>
            <w:r>
              <w:rPr>
                <w:rFonts w:hint="eastAsia"/>
              </w:rPr>
              <w:t>分。</w:t>
            </w:r>
          </w:p>
          <w:p w:rsidR="00734405" w:rsidRDefault="00734405">
            <w:pPr>
              <w:ind w:firstLineChars="0" w:firstLine="0"/>
            </w:pPr>
          </w:p>
        </w:tc>
        <w:tc>
          <w:tcPr>
            <w:tcW w:w="555" w:type="pct"/>
            <w:vAlign w:val="center"/>
          </w:tcPr>
          <w:p w:rsidR="00734405" w:rsidRDefault="00710145">
            <w:pPr>
              <w:ind w:firstLineChars="0" w:firstLine="0"/>
              <w:jc w:val="center"/>
            </w:pPr>
            <w:r>
              <w:rPr>
                <w:rFonts w:hint="eastAsia"/>
              </w:rPr>
              <w:t>4</w:t>
            </w:r>
            <w:r>
              <w:rPr>
                <w:rFonts w:hint="eastAsia"/>
              </w:rPr>
              <w:t>分</w:t>
            </w:r>
          </w:p>
        </w:tc>
      </w:tr>
      <w:tr w:rsidR="00734405">
        <w:trPr>
          <w:trHeight w:val="1736"/>
          <w:jc w:val="center"/>
        </w:trPr>
        <w:tc>
          <w:tcPr>
            <w:tcW w:w="635" w:type="pct"/>
            <w:vMerge/>
          </w:tcPr>
          <w:p w:rsidR="00734405" w:rsidRDefault="00734405">
            <w:pPr>
              <w:ind w:firstLineChars="0" w:firstLine="0"/>
              <w:jc w:val="center"/>
              <w:rPr>
                <w:lang w:val="zh-CN"/>
              </w:rPr>
            </w:pPr>
          </w:p>
        </w:tc>
        <w:tc>
          <w:tcPr>
            <w:tcW w:w="3809" w:type="pct"/>
          </w:tcPr>
          <w:p w:rsidR="00734405" w:rsidRDefault="00710145">
            <w:pPr>
              <w:ind w:firstLineChars="0" w:firstLine="0"/>
            </w:pPr>
            <w:r>
              <w:rPr>
                <w:rFonts w:hint="eastAsia"/>
              </w:rPr>
              <w:t>项目经理</w:t>
            </w:r>
            <w:r>
              <w:t>1</w:t>
            </w:r>
            <w:r>
              <w:rPr>
                <w:rFonts w:hint="eastAsia"/>
              </w:rPr>
              <w:t>人（满分</w:t>
            </w:r>
            <w:r>
              <w:rPr>
                <w:rFonts w:hint="eastAsia"/>
              </w:rPr>
              <w:t>6</w:t>
            </w:r>
            <w:r>
              <w:rPr>
                <w:rFonts w:hint="eastAsia"/>
              </w:rPr>
              <w:t>分）</w:t>
            </w:r>
          </w:p>
          <w:p w:rsidR="00734405" w:rsidRDefault="00710145">
            <w:pPr>
              <w:ind w:firstLineChars="0" w:firstLine="0"/>
            </w:pPr>
            <w:r>
              <w:t>1</w:t>
            </w:r>
            <w:r>
              <w:t>）</w:t>
            </w:r>
            <w:r>
              <w:rPr>
                <w:rFonts w:hint="eastAsia"/>
              </w:rPr>
              <w:t>具有信息系统项目管理师（高级），得</w:t>
            </w:r>
            <w:r>
              <w:t>2</w:t>
            </w:r>
            <w:r>
              <w:rPr>
                <w:rFonts w:hint="eastAsia"/>
              </w:rPr>
              <w:t>分；</w:t>
            </w:r>
          </w:p>
          <w:p w:rsidR="00734405" w:rsidRDefault="00710145">
            <w:pPr>
              <w:ind w:firstLineChars="0" w:firstLine="0"/>
            </w:pPr>
            <w:r>
              <w:rPr>
                <w:rFonts w:hint="eastAsia"/>
              </w:rPr>
              <w:t>2</w:t>
            </w:r>
            <w:r>
              <w:rPr>
                <w:rFonts w:hint="eastAsia"/>
              </w:rPr>
              <w:t>）具有网络规划设计师（高级），得</w:t>
            </w:r>
            <w:r>
              <w:t>2</w:t>
            </w:r>
            <w:r>
              <w:rPr>
                <w:rFonts w:hint="eastAsia"/>
              </w:rPr>
              <w:t>分；</w:t>
            </w:r>
          </w:p>
          <w:p w:rsidR="00734405" w:rsidRDefault="00710145">
            <w:pPr>
              <w:ind w:firstLineChars="0" w:firstLine="0"/>
            </w:pPr>
            <w:r>
              <w:rPr>
                <w:rFonts w:hint="eastAsia"/>
              </w:rPr>
              <w:t>3</w:t>
            </w:r>
            <w:r>
              <w:rPr>
                <w:rFonts w:hint="eastAsia"/>
              </w:rPr>
              <w:t>）具有系统规划与管理师（高级），得</w:t>
            </w:r>
            <w:r>
              <w:t>2</w:t>
            </w:r>
            <w:r>
              <w:rPr>
                <w:rFonts w:hint="eastAsia"/>
              </w:rPr>
              <w:t>分；</w:t>
            </w:r>
          </w:p>
          <w:p w:rsidR="00734405" w:rsidRDefault="00710145">
            <w:pPr>
              <w:ind w:firstLineChars="0" w:firstLine="0"/>
            </w:pPr>
            <w:r>
              <w:rPr>
                <w:rFonts w:hint="eastAsia"/>
              </w:rPr>
              <w:t>项目实施团队（满分</w:t>
            </w:r>
            <w:r>
              <w:t>10</w:t>
            </w:r>
            <w:r>
              <w:rPr>
                <w:rFonts w:hint="eastAsia"/>
              </w:rPr>
              <w:t>分）</w:t>
            </w:r>
          </w:p>
          <w:p w:rsidR="00734405" w:rsidRDefault="00710145">
            <w:pPr>
              <w:ind w:firstLineChars="0" w:firstLine="0"/>
            </w:pPr>
            <w:r>
              <w:rPr>
                <w:rFonts w:hint="eastAsia"/>
              </w:rPr>
              <w:t>1</w:t>
            </w:r>
            <w:r>
              <w:rPr>
                <w:rFonts w:hint="eastAsia"/>
              </w:rPr>
              <w:t>）需求分析师</w:t>
            </w:r>
            <w:r>
              <w:rPr>
                <w:rFonts w:hint="eastAsia"/>
              </w:rPr>
              <w:t>1</w:t>
            </w:r>
            <w:r>
              <w:rPr>
                <w:rFonts w:hint="eastAsia"/>
              </w:rPr>
              <w:t>名，主要承担项目需求调研分析工作，具有系统分析师（高级）证书；得</w:t>
            </w:r>
            <w:r>
              <w:t>2</w:t>
            </w:r>
            <w:r>
              <w:rPr>
                <w:rFonts w:hint="eastAsia"/>
              </w:rPr>
              <w:t>分；</w:t>
            </w:r>
          </w:p>
          <w:p w:rsidR="00734405" w:rsidRDefault="00710145">
            <w:pPr>
              <w:ind w:firstLineChars="0" w:firstLine="0"/>
            </w:pPr>
            <w:r>
              <w:t>2</w:t>
            </w:r>
            <w:r>
              <w:rPr>
                <w:rFonts w:hint="eastAsia"/>
              </w:rPr>
              <w:t>）开发工程师</w:t>
            </w:r>
            <w:r>
              <w:t>2</w:t>
            </w:r>
            <w:r>
              <w:rPr>
                <w:rFonts w:hint="eastAsia"/>
              </w:rPr>
              <w:t>名，主要承担项目定制开发工作，每人具</w:t>
            </w:r>
            <w:r>
              <w:rPr>
                <w:rFonts w:hint="eastAsia"/>
              </w:rPr>
              <w:lastRenderedPageBreak/>
              <w:t>有软件设计师（中级）证书；每人</w:t>
            </w:r>
            <w:r>
              <w:t>1</w:t>
            </w:r>
            <w:r>
              <w:rPr>
                <w:rFonts w:hint="eastAsia"/>
              </w:rPr>
              <w:t>分，满分</w:t>
            </w:r>
            <w:r>
              <w:t>2</w:t>
            </w:r>
            <w:r>
              <w:rPr>
                <w:rFonts w:hint="eastAsia"/>
              </w:rPr>
              <w:t>分；</w:t>
            </w:r>
          </w:p>
          <w:p w:rsidR="00734405" w:rsidRDefault="00710145">
            <w:pPr>
              <w:ind w:firstLineChars="0" w:firstLine="0"/>
            </w:pPr>
            <w:r>
              <w:rPr>
                <w:rFonts w:hint="eastAsia"/>
              </w:rPr>
              <w:t>3</w:t>
            </w:r>
            <w:r>
              <w:rPr>
                <w:rFonts w:hint="eastAsia"/>
              </w:rPr>
              <w:t>）安全负责人</w:t>
            </w:r>
            <w:r>
              <w:rPr>
                <w:rFonts w:hint="eastAsia"/>
              </w:rPr>
              <w:t>1</w:t>
            </w:r>
            <w:r>
              <w:rPr>
                <w:rFonts w:hint="eastAsia"/>
              </w:rPr>
              <w:t>名，具有信息安全保障人员（软件安全）证书，得</w:t>
            </w:r>
            <w:r>
              <w:t>2</w:t>
            </w:r>
            <w:r>
              <w:rPr>
                <w:rFonts w:hint="eastAsia"/>
              </w:rPr>
              <w:t>分；</w:t>
            </w:r>
          </w:p>
          <w:p w:rsidR="00734405" w:rsidRDefault="00710145">
            <w:pPr>
              <w:ind w:firstLineChars="0" w:firstLine="0"/>
            </w:pPr>
            <w:r>
              <w:rPr>
                <w:rFonts w:hint="eastAsia"/>
              </w:rPr>
              <w:t>4</w:t>
            </w:r>
            <w:r>
              <w:rPr>
                <w:rFonts w:hint="eastAsia"/>
              </w:rPr>
              <w:t>）系统集成项目管理工程师（中级）</w:t>
            </w:r>
            <w:r>
              <w:t>2</w:t>
            </w:r>
            <w:r>
              <w:rPr>
                <w:rFonts w:hint="eastAsia"/>
              </w:rPr>
              <w:t>名，因为项目较大，主要协助项目经理管理项目，每人</w:t>
            </w:r>
            <w:r>
              <w:t>1</w:t>
            </w:r>
            <w:r>
              <w:rPr>
                <w:rFonts w:hint="eastAsia"/>
              </w:rPr>
              <w:t>分，满分</w:t>
            </w:r>
            <w:r>
              <w:t>2</w:t>
            </w:r>
            <w:r>
              <w:rPr>
                <w:rFonts w:hint="eastAsia"/>
              </w:rPr>
              <w:t>分；</w:t>
            </w:r>
          </w:p>
          <w:p w:rsidR="00734405" w:rsidRDefault="00710145">
            <w:pPr>
              <w:ind w:firstLineChars="0" w:firstLine="0"/>
            </w:pPr>
            <w:r>
              <w:rPr>
                <w:rFonts w:hint="eastAsia"/>
              </w:rPr>
              <w:t>5</w:t>
            </w:r>
            <w:r>
              <w:rPr>
                <w:rFonts w:hint="eastAsia"/>
              </w:rPr>
              <w:t>）测试工程师</w:t>
            </w:r>
            <w:r>
              <w:rPr>
                <w:rFonts w:hint="eastAsia"/>
              </w:rPr>
              <w:t>1</w:t>
            </w:r>
            <w:r>
              <w:rPr>
                <w:rFonts w:hint="eastAsia"/>
              </w:rPr>
              <w:t>名，主要承担项目测试工作，具有软件评测师（中级）证书，得</w:t>
            </w:r>
            <w:r>
              <w:t>2</w:t>
            </w:r>
            <w:r>
              <w:rPr>
                <w:rFonts w:hint="eastAsia"/>
              </w:rPr>
              <w:t>分；</w:t>
            </w:r>
          </w:p>
        </w:tc>
        <w:tc>
          <w:tcPr>
            <w:tcW w:w="555" w:type="pct"/>
            <w:vAlign w:val="center"/>
          </w:tcPr>
          <w:p w:rsidR="00734405" w:rsidRDefault="00710145">
            <w:pPr>
              <w:ind w:firstLineChars="0" w:firstLine="0"/>
              <w:jc w:val="center"/>
            </w:pPr>
            <w:r>
              <w:lastRenderedPageBreak/>
              <w:t>16</w:t>
            </w:r>
            <w:r>
              <w:rPr>
                <w:rFonts w:hint="eastAsia"/>
              </w:rPr>
              <w:t>分</w:t>
            </w:r>
          </w:p>
        </w:tc>
      </w:tr>
      <w:bookmarkEnd w:id="0"/>
      <w:bookmarkEnd w:id="1"/>
      <w:bookmarkEnd w:id="2"/>
    </w:tbl>
    <w:p w:rsidR="00734405" w:rsidRDefault="00734405">
      <w:pPr>
        <w:ind w:firstLineChars="0" w:firstLine="0"/>
      </w:pPr>
    </w:p>
    <w:sectPr w:rsidR="0073440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544" w:rsidRDefault="001B7544">
      <w:pPr>
        <w:spacing w:line="240" w:lineRule="auto"/>
        <w:ind w:firstLine="480"/>
      </w:pPr>
      <w:r>
        <w:separator/>
      </w:r>
    </w:p>
  </w:endnote>
  <w:endnote w:type="continuationSeparator" w:id="0">
    <w:p w:rsidR="001B7544" w:rsidRDefault="001B754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仿宋 Std R">
    <w:altName w:val="仿宋"/>
    <w:charset w:val="86"/>
    <w:family w:val="roman"/>
    <w:pitch w:val="default"/>
    <w:sig w:usb0="00000000" w:usb1="00000000" w:usb2="00000016" w:usb3="00000000" w:csb0="00060007"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05" w:rsidRDefault="00734405">
    <w:pPr>
      <w:pStyle w:val="af4"/>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05" w:rsidRDefault="00734405">
    <w:pPr>
      <w:pStyle w:val="af4"/>
      <w:ind w:firstLineChars="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05" w:rsidRDefault="00734405">
    <w:pPr>
      <w:pStyle w:val="af4"/>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544" w:rsidRDefault="001B7544">
      <w:pPr>
        <w:ind w:firstLine="480"/>
      </w:pPr>
      <w:r>
        <w:separator/>
      </w:r>
    </w:p>
  </w:footnote>
  <w:footnote w:type="continuationSeparator" w:id="0">
    <w:p w:rsidR="001B7544" w:rsidRDefault="001B7544">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05" w:rsidRDefault="00734405">
    <w:pPr>
      <w:pStyle w:val="af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05" w:rsidRDefault="00734405">
    <w:pPr>
      <w:pStyle w:val="af7"/>
      <w:pBdr>
        <w:bottom w:val="none" w:sz="0" w:space="1" w:color="auto"/>
      </w:pBdr>
      <w:ind w:firstLine="360"/>
      <w:jc w:val="both"/>
      <w:rPr>
        <w:rFonts w:ascii="仿宋" w:hAnsi="仿宋"/>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05" w:rsidRDefault="00734405">
    <w:pPr>
      <w:pStyle w:val="af7"/>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372CC5"/>
    <w:multiLevelType w:val="multilevel"/>
    <w:tmpl w:val="CE372CC5"/>
    <w:lvl w:ilvl="0">
      <w:start w:val="1"/>
      <w:numFmt w:val="chineseCountingThousand"/>
      <w:pStyle w:val="1"/>
      <w:suff w:val="space"/>
      <w:lvlText w:val="%1."/>
      <w:lvlJc w:val="left"/>
      <w:pPr>
        <w:ind w:left="0" w:firstLine="0"/>
      </w:pPr>
      <w:rPr>
        <w:rFonts w:hint="eastAsia"/>
      </w:rPr>
    </w:lvl>
    <w:lvl w:ilvl="1">
      <w:start w:val="1"/>
      <w:numFmt w:val="decimal"/>
      <w:pStyle w:val="2"/>
      <w:isLgl/>
      <w:suff w:val="space"/>
      <w:lvlText w:val="%1.%2."/>
      <w:lvlJc w:val="left"/>
      <w:pPr>
        <w:ind w:left="0" w:firstLine="0"/>
      </w:pPr>
      <w:rPr>
        <w:rFonts w:hint="eastAsia"/>
        <w:lang w:bidi="zh-CN"/>
      </w:rPr>
    </w:lvl>
    <w:lvl w:ilvl="2">
      <w:start w:val="1"/>
      <w:numFmt w:val="decimal"/>
      <w:pStyle w:val="3"/>
      <w:isLgl/>
      <w:suff w:val="space"/>
      <w:lvlText w:val="%1.%2.%3."/>
      <w:lvlJc w:val="left"/>
      <w:pPr>
        <w:tabs>
          <w:tab w:val="left" w:pos="0"/>
        </w:tabs>
        <w:ind w:left="0" w:firstLine="0"/>
      </w:pPr>
      <w:rPr>
        <w:rFonts w:hint="eastAsia"/>
      </w:rPr>
    </w:lvl>
    <w:lvl w:ilvl="3">
      <w:start w:val="1"/>
      <w:numFmt w:val="decimal"/>
      <w:pStyle w:val="4"/>
      <w:isLgl/>
      <w:suff w:val="space"/>
      <w:lvlText w:val="%1.%2.%3.%4."/>
      <w:lvlJc w:val="left"/>
      <w:pPr>
        <w:ind w:left="0" w:firstLine="0"/>
      </w:pPr>
      <w:rPr>
        <w:rFonts w:hint="eastAsia"/>
      </w:rPr>
    </w:lvl>
    <w:lvl w:ilvl="4">
      <w:start w:val="1"/>
      <w:numFmt w:val="decimal"/>
      <w:pStyle w:val="5"/>
      <w:isLgl/>
      <w:lvlText w:val="%1.%2.%3.%4.%5."/>
      <w:lvlJc w:val="left"/>
      <w:pPr>
        <w:ind w:left="0" w:firstLine="0"/>
      </w:pPr>
      <w:rPr>
        <w:rFonts w:hint="eastAsia"/>
      </w:rPr>
    </w:lvl>
    <w:lvl w:ilvl="5">
      <w:start w:val="1"/>
      <w:numFmt w:val="decimal"/>
      <w:pStyle w:val="6"/>
      <w:isLgl/>
      <w:suff w:val="space"/>
      <w:lvlText w:val="%1.%2.%3.%4.%5.%6."/>
      <w:lvlJc w:val="left"/>
      <w:pPr>
        <w:ind w:left="0" w:firstLine="0"/>
      </w:pPr>
      <w:rPr>
        <w:rFonts w:hint="eastAsia"/>
      </w:rPr>
    </w:lvl>
    <w:lvl w:ilvl="6">
      <w:start w:val="1"/>
      <w:numFmt w:val="decimal"/>
      <w:pStyle w:val="7"/>
      <w:isLgl/>
      <w:suff w:val="space"/>
      <w:lvlText w:val="%1.%2.%3.%4.%5.%6.%7."/>
      <w:lvlJc w:val="left"/>
      <w:pPr>
        <w:ind w:left="0" w:firstLine="0"/>
      </w:pPr>
      <w:rPr>
        <w:rFonts w:hint="eastAsia"/>
      </w:rPr>
    </w:lvl>
    <w:lvl w:ilvl="7">
      <w:start w:val="1"/>
      <w:numFmt w:val="decimal"/>
      <w:pStyle w:val="8"/>
      <w:isLgl/>
      <w:suff w:val="space"/>
      <w:lvlText w:val="%1.%2.%3.%4.%5.%6.%7.%8."/>
      <w:lvlJc w:val="left"/>
      <w:pPr>
        <w:ind w:left="0" w:firstLine="0"/>
      </w:pPr>
      <w:rPr>
        <w:rFonts w:hint="eastAsia"/>
      </w:rPr>
    </w:lvl>
    <w:lvl w:ilvl="8">
      <w:start w:val="1"/>
      <w:numFmt w:val="decimal"/>
      <w:pStyle w:val="9"/>
      <w:isLgl/>
      <w:suff w:val="space"/>
      <w:lvlText w:val="%1.%2.%3.%4.%5.%6.%7.%8.%9."/>
      <w:lvlJc w:val="left"/>
      <w:pPr>
        <w:ind w:left="0" w:firstLine="0"/>
      </w:pPr>
      <w:rPr>
        <w:rFonts w:hint="eastAsia"/>
      </w:rPr>
    </w:lvl>
  </w:abstractNum>
  <w:abstractNum w:abstractNumId="1" w15:restartNumberingAfterBreak="0">
    <w:nsid w:val="24981149"/>
    <w:multiLevelType w:val="hybridMultilevel"/>
    <w:tmpl w:val="743C83B6"/>
    <w:lvl w:ilvl="0" w:tplc="B8E829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0C153B"/>
    <w:multiLevelType w:val="multilevel"/>
    <w:tmpl w:val="420C153B"/>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wZjlkMzcwZGNiZGRhOGQ0YzIyMzllNDUwY2E3ZTIifQ=="/>
  </w:docVars>
  <w:rsids>
    <w:rsidRoot w:val="2D017BAA"/>
    <w:rsid w:val="B7BB76F4"/>
    <w:rsid w:val="B7BDA924"/>
    <w:rsid w:val="B7DF0FDE"/>
    <w:rsid w:val="B7F8A571"/>
    <w:rsid w:val="B8FF628B"/>
    <w:rsid w:val="B9CF5493"/>
    <w:rsid w:val="B9FF7002"/>
    <w:rsid w:val="BB5F563C"/>
    <w:rsid w:val="BBB788ED"/>
    <w:rsid w:val="BBCFB3B2"/>
    <w:rsid w:val="BBF54F37"/>
    <w:rsid w:val="BD671DC5"/>
    <w:rsid w:val="BDF4E7F5"/>
    <w:rsid w:val="BDFB6202"/>
    <w:rsid w:val="BDFF008F"/>
    <w:rsid w:val="BE7FB195"/>
    <w:rsid w:val="BF6FB1DF"/>
    <w:rsid w:val="BF7BC95F"/>
    <w:rsid w:val="BF7FA290"/>
    <w:rsid w:val="BFB30829"/>
    <w:rsid w:val="BFBFCEA1"/>
    <w:rsid w:val="BFBFD8E9"/>
    <w:rsid w:val="BFDFBA5B"/>
    <w:rsid w:val="BFE9B059"/>
    <w:rsid w:val="BFFD4549"/>
    <w:rsid w:val="C6FE2599"/>
    <w:rsid w:val="C7DE687B"/>
    <w:rsid w:val="C7DFE528"/>
    <w:rsid w:val="C7F41604"/>
    <w:rsid w:val="C87382D1"/>
    <w:rsid w:val="C9DB33A9"/>
    <w:rsid w:val="CAFE19CF"/>
    <w:rsid w:val="CCF72961"/>
    <w:rsid w:val="CF70F6DB"/>
    <w:rsid w:val="CFA79351"/>
    <w:rsid w:val="CFF71AB5"/>
    <w:rsid w:val="CFF9DE0B"/>
    <w:rsid w:val="D0EE73BA"/>
    <w:rsid w:val="D1EF4AA5"/>
    <w:rsid w:val="D3B68207"/>
    <w:rsid w:val="D5F760E2"/>
    <w:rsid w:val="D73FC2FA"/>
    <w:rsid w:val="D75F575A"/>
    <w:rsid w:val="D7DFFBAF"/>
    <w:rsid w:val="D7FEC79F"/>
    <w:rsid w:val="D8FB0977"/>
    <w:rsid w:val="D9AB819E"/>
    <w:rsid w:val="D9F61A5D"/>
    <w:rsid w:val="D9F7E540"/>
    <w:rsid w:val="D9FB15C2"/>
    <w:rsid w:val="DACBE12B"/>
    <w:rsid w:val="DAE3E1BF"/>
    <w:rsid w:val="DAFBE449"/>
    <w:rsid w:val="DB5FFCA1"/>
    <w:rsid w:val="DB9F9C1F"/>
    <w:rsid w:val="DC5BE328"/>
    <w:rsid w:val="DCFA0DD6"/>
    <w:rsid w:val="DDEB027B"/>
    <w:rsid w:val="DEBFCB47"/>
    <w:rsid w:val="DF5F6936"/>
    <w:rsid w:val="DF7F4A9A"/>
    <w:rsid w:val="DF9AC920"/>
    <w:rsid w:val="DFCD3385"/>
    <w:rsid w:val="DFE8A1FC"/>
    <w:rsid w:val="DFFB68ED"/>
    <w:rsid w:val="DFFCCFD0"/>
    <w:rsid w:val="DFFE35EE"/>
    <w:rsid w:val="DFFFD8E0"/>
    <w:rsid w:val="E23E0D20"/>
    <w:rsid w:val="E3F89123"/>
    <w:rsid w:val="E3FEFC7A"/>
    <w:rsid w:val="E5BB52F5"/>
    <w:rsid w:val="E6BF7E3C"/>
    <w:rsid w:val="E6D508F0"/>
    <w:rsid w:val="E727CBB1"/>
    <w:rsid w:val="E7BF0948"/>
    <w:rsid w:val="E7EEE0F4"/>
    <w:rsid w:val="E8F4EF32"/>
    <w:rsid w:val="E9FC9CA4"/>
    <w:rsid w:val="EAFF0714"/>
    <w:rsid w:val="EB7D7B96"/>
    <w:rsid w:val="EBDFF8A2"/>
    <w:rsid w:val="ECDBC324"/>
    <w:rsid w:val="ECEFE035"/>
    <w:rsid w:val="ED7FB71C"/>
    <w:rsid w:val="ED9F6B9E"/>
    <w:rsid w:val="EDEBC218"/>
    <w:rsid w:val="EF3F40BB"/>
    <w:rsid w:val="EF7D1EB3"/>
    <w:rsid w:val="EF7F24EF"/>
    <w:rsid w:val="EFB3A7E9"/>
    <w:rsid w:val="EFDDCC6F"/>
    <w:rsid w:val="EFFBADD5"/>
    <w:rsid w:val="F2EE6CFF"/>
    <w:rsid w:val="F3FD246F"/>
    <w:rsid w:val="F3FF716C"/>
    <w:rsid w:val="F4FB4B88"/>
    <w:rsid w:val="F58BD278"/>
    <w:rsid w:val="F5BF6522"/>
    <w:rsid w:val="F5FF581F"/>
    <w:rsid w:val="F67B83A0"/>
    <w:rsid w:val="F6945E6B"/>
    <w:rsid w:val="F6AF57EE"/>
    <w:rsid w:val="F6BEDC3F"/>
    <w:rsid w:val="F6D6F19D"/>
    <w:rsid w:val="F6DA2E77"/>
    <w:rsid w:val="F6F256B9"/>
    <w:rsid w:val="F6FF7277"/>
    <w:rsid w:val="F7767AFA"/>
    <w:rsid w:val="F77BDF10"/>
    <w:rsid w:val="F79A17FF"/>
    <w:rsid w:val="F7BB2D3C"/>
    <w:rsid w:val="F7BF5276"/>
    <w:rsid w:val="F7CC55DE"/>
    <w:rsid w:val="F7DBD02F"/>
    <w:rsid w:val="F7DDB0F5"/>
    <w:rsid w:val="F7EB4C6C"/>
    <w:rsid w:val="F7FB485B"/>
    <w:rsid w:val="F7FCBC88"/>
    <w:rsid w:val="F7FE2661"/>
    <w:rsid w:val="F7FF9711"/>
    <w:rsid w:val="F8ED23A4"/>
    <w:rsid w:val="F8EF45C2"/>
    <w:rsid w:val="F9EF4C2C"/>
    <w:rsid w:val="FAEF9169"/>
    <w:rsid w:val="FB6F3E2F"/>
    <w:rsid w:val="FB7F6878"/>
    <w:rsid w:val="FB9F8FA5"/>
    <w:rsid w:val="FBBBBE00"/>
    <w:rsid w:val="FBBF3C45"/>
    <w:rsid w:val="FBDDAB2E"/>
    <w:rsid w:val="FBE7369E"/>
    <w:rsid w:val="FBE81196"/>
    <w:rsid w:val="FBF458D8"/>
    <w:rsid w:val="FBF79A8A"/>
    <w:rsid w:val="FCDDF3BF"/>
    <w:rsid w:val="FCEFA44A"/>
    <w:rsid w:val="FCFE9D4A"/>
    <w:rsid w:val="FD6FDDFB"/>
    <w:rsid w:val="FD8E1A83"/>
    <w:rsid w:val="FDAB5537"/>
    <w:rsid w:val="FDBBFDD5"/>
    <w:rsid w:val="FDCE36B4"/>
    <w:rsid w:val="FDDB924B"/>
    <w:rsid w:val="FDDFB1B1"/>
    <w:rsid w:val="FDE980D4"/>
    <w:rsid w:val="FDEF521F"/>
    <w:rsid w:val="FDF683CC"/>
    <w:rsid w:val="FDFF1337"/>
    <w:rsid w:val="FDFF1A75"/>
    <w:rsid w:val="FE334E86"/>
    <w:rsid w:val="FEBF0CA7"/>
    <w:rsid w:val="FED91C44"/>
    <w:rsid w:val="FEDE3E8E"/>
    <w:rsid w:val="FEDF1E08"/>
    <w:rsid w:val="FEDFA71B"/>
    <w:rsid w:val="FEF7594C"/>
    <w:rsid w:val="FEFEDE12"/>
    <w:rsid w:val="FEFFB888"/>
    <w:rsid w:val="FF2BD1BF"/>
    <w:rsid w:val="FF362283"/>
    <w:rsid w:val="FF494753"/>
    <w:rsid w:val="FF5B0F3F"/>
    <w:rsid w:val="FF693EA5"/>
    <w:rsid w:val="FF6A531D"/>
    <w:rsid w:val="FF6D6FC4"/>
    <w:rsid w:val="FF73946A"/>
    <w:rsid w:val="FF77AE2E"/>
    <w:rsid w:val="FF7A3588"/>
    <w:rsid w:val="FF7DEE06"/>
    <w:rsid w:val="FF7EE8AD"/>
    <w:rsid w:val="FF972C75"/>
    <w:rsid w:val="FF9FCAAF"/>
    <w:rsid w:val="FFA7A399"/>
    <w:rsid w:val="FFBAC257"/>
    <w:rsid w:val="FFBBBC7C"/>
    <w:rsid w:val="FFBBECE4"/>
    <w:rsid w:val="FFBFEFA4"/>
    <w:rsid w:val="FFD7D088"/>
    <w:rsid w:val="FFDA572A"/>
    <w:rsid w:val="FFDB2249"/>
    <w:rsid w:val="FFDB4DA2"/>
    <w:rsid w:val="FFDEE635"/>
    <w:rsid w:val="FFDF82D3"/>
    <w:rsid w:val="FFEB5108"/>
    <w:rsid w:val="FFEBBA0D"/>
    <w:rsid w:val="FFEDAC67"/>
    <w:rsid w:val="FFEF3D03"/>
    <w:rsid w:val="FFF1A395"/>
    <w:rsid w:val="FFF75016"/>
    <w:rsid w:val="FFFB471D"/>
    <w:rsid w:val="FFFB674D"/>
    <w:rsid w:val="FFFBC10B"/>
    <w:rsid w:val="FFFE5373"/>
    <w:rsid w:val="FFFF33E8"/>
    <w:rsid w:val="FFFF4C47"/>
    <w:rsid w:val="FFFF58AD"/>
    <w:rsid w:val="FFFF692C"/>
    <w:rsid w:val="FFFF8F02"/>
    <w:rsid w:val="00002BCC"/>
    <w:rsid w:val="00004C1E"/>
    <w:rsid w:val="000078F9"/>
    <w:rsid w:val="00012144"/>
    <w:rsid w:val="00015E78"/>
    <w:rsid w:val="00017DEC"/>
    <w:rsid w:val="000207EE"/>
    <w:rsid w:val="00026ADF"/>
    <w:rsid w:val="00026C3E"/>
    <w:rsid w:val="000326D9"/>
    <w:rsid w:val="00032BE4"/>
    <w:rsid w:val="00032F66"/>
    <w:rsid w:val="00035944"/>
    <w:rsid w:val="00040338"/>
    <w:rsid w:val="000459BF"/>
    <w:rsid w:val="00045F85"/>
    <w:rsid w:val="00046C0B"/>
    <w:rsid w:val="00051FB7"/>
    <w:rsid w:val="00052D2F"/>
    <w:rsid w:val="000546EF"/>
    <w:rsid w:val="0005759A"/>
    <w:rsid w:val="00057683"/>
    <w:rsid w:val="000652F2"/>
    <w:rsid w:val="0008262E"/>
    <w:rsid w:val="00094D01"/>
    <w:rsid w:val="000C2148"/>
    <w:rsid w:val="000C4A1E"/>
    <w:rsid w:val="000F58C0"/>
    <w:rsid w:val="001000CC"/>
    <w:rsid w:val="00107724"/>
    <w:rsid w:val="00116804"/>
    <w:rsid w:val="001375B5"/>
    <w:rsid w:val="00137BE1"/>
    <w:rsid w:val="001419C1"/>
    <w:rsid w:val="00142A89"/>
    <w:rsid w:val="00147452"/>
    <w:rsid w:val="001650FA"/>
    <w:rsid w:val="001674BC"/>
    <w:rsid w:val="00173414"/>
    <w:rsid w:val="00175EA1"/>
    <w:rsid w:val="001850C3"/>
    <w:rsid w:val="0019127E"/>
    <w:rsid w:val="001914AE"/>
    <w:rsid w:val="001950F8"/>
    <w:rsid w:val="001A52B6"/>
    <w:rsid w:val="001B648B"/>
    <w:rsid w:val="001B7544"/>
    <w:rsid w:val="001D642F"/>
    <w:rsid w:val="001F0479"/>
    <w:rsid w:val="001F3D99"/>
    <w:rsid w:val="0020313B"/>
    <w:rsid w:val="00220482"/>
    <w:rsid w:val="00225378"/>
    <w:rsid w:val="00235823"/>
    <w:rsid w:val="00236737"/>
    <w:rsid w:val="002448BD"/>
    <w:rsid w:val="00252CF3"/>
    <w:rsid w:val="00255F74"/>
    <w:rsid w:val="00263980"/>
    <w:rsid w:val="0027018B"/>
    <w:rsid w:val="00272A50"/>
    <w:rsid w:val="00274DB6"/>
    <w:rsid w:val="00290B68"/>
    <w:rsid w:val="002A0CB9"/>
    <w:rsid w:val="002A3613"/>
    <w:rsid w:val="002A4B5D"/>
    <w:rsid w:val="002B7DDB"/>
    <w:rsid w:val="002C580E"/>
    <w:rsid w:val="002E20E2"/>
    <w:rsid w:val="002E42C0"/>
    <w:rsid w:val="002E4F7C"/>
    <w:rsid w:val="002E5D53"/>
    <w:rsid w:val="0030372A"/>
    <w:rsid w:val="00312325"/>
    <w:rsid w:val="00330C19"/>
    <w:rsid w:val="00333EA3"/>
    <w:rsid w:val="00342208"/>
    <w:rsid w:val="00346EAF"/>
    <w:rsid w:val="00360E24"/>
    <w:rsid w:val="0036784A"/>
    <w:rsid w:val="00367BE5"/>
    <w:rsid w:val="00370E68"/>
    <w:rsid w:val="00377020"/>
    <w:rsid w:val="00380E0E"/>
    <w:rsid w:val="0039666E"/>
    <w:rsid w:val="00396B27"/>
    <w:rsid w:val="003A574E"/>
    <w:rsid w:val="003A6B66"/>
    <w:rsid w:val="003B2136"/>
    <w:rsid w:val="003C59F9"/>
    <w:rsid w:val="003D1296"/>
    <w:rsid w:val="003D20F0"/>
    <w:rsid w:val="003D4176"/>
    <w:rsid w:val="003F25B2"/>
    <w:rsid w:val="00410658"/>
    <w:rsid w:val="00410704"/>
    <w:rsid w:val="0041289D"/>
    <w:rsid w:val="00413307"/>
    <w:rsid w:val="00413D7F"/>
    <w:rsid w:val="0042304B"/>
    <w:rsid w:val="00430470"/>
    <w:rsid w:val="00435088"/>
    <w:rsid w:val="00437682"/>
    <w:rsid w:val="00437773"/>
    <w:rsid w:val="00454783"/>
    <w:rsid w:val="00461A7C"/>
    <w:rsid w:val="00464F1C"/>
    <w:rsid w:val="004672B9"/>
    <w:rsid w:val="00473ECB"/>
    <w:rsid w:val="00481F57"/>
    <w:rsid w:val="00483D2A"/>
    <w:rsid w:val="004875E4"/>
    <w:rsid w:val="004878C8"/>
    <w:rsid w:val="004879C7"/>
    <w:rsid w:val="004A1AF8"/>
    <w:rsid w:val="004A695E"/>
    <w:rsid w:val="004C5D3A"/>
    <w:rsid w:val="004D0DB5"/>
    <w:rsid w:val="004D1DF3"/>
    <w:rsid w:val="004E1740"/>
    <w:rsid w:val="004E6AD3"/>
    <w:rsid w:val="00522A0A"/>
    <w:rsid w:val="005376A0"/>
    <w:rsid w:val="00537CB9"/>
    <w:rsid w:val="00547907"/>
    <w:rsid w:val="00547BCD"/>
    <w:rsid w:val="00566C01"/>
    <w:rsid w:val="00572A1D"/>
    <w:rsid w:val="00580E91"/>
    <w:rsid w:val="00595934"/>
    <w:rsid w:val="005B65B3"/>
    <w:rsid w:val="005C1DCA"/>
    <w:rsid w:val="005E216C"/>
    <w:rsid w:val="005E2BA1"/>
    <w:rsid w:val="005E54A4"/>
    <w:rsid w:val="005F01CE"/>
    <w:rsid w:val="005F452B"/>
    <w:rsid w:val="005F5399"/>
    <w:rsid w:val="0061073F"/>
    <w:rsid w:val="006122C6"/>
    <w:rsid w:val="00617760"/>
    <w:rsid w:val="00632061"/>
    <w:rsid w:val="00634967"/>
    <w:rsid w:val="0065138A"/>
    <w:rsid w:val="00661945"/>
    <w:rsid w:val="006703D8"/>
    <w:rsid w:val="00671E7C"/>
    <w:rsid w:val="00686032"/>
    <w:rsid w:val="006A0B60"/>
    <w:rsid w:val="006A3633"/>
    <w:rsid w:val="006B12A8"/>
    <w:rsid w:val="006B160E"/>
    <w:rsid w:val="006C26A7"/>
    <w:rsid w:val="006E496E"/>
    <w:rsid w:val="006E7DB4"/>
    <w:rsid w:val="007030CC"/>
    <w:rsid w:val="00710145"/>
    <w:rsid w:val="00715388"/>
    <w:rsid w:val="0071761A"/>
    <w:rsid w:val="00717631"/>
    <w:rsid w:val="00717E9A"/>
    <w:rsid w:val="00721D31"/>
    <w:rsid w:val="00726E9F"/>
    <w:rsid w:val="007270F9"/>
    <w:rsid w:val="007323C5"/>
    <w:rsid w:val="00734405"/>
    <w:rsid w:val="0074191D"/>
    <w:rsid w:val="00742B19"/>
    <w:rsid w:val="0074790E"/>
    <w:rsid w:val="00765EB7"/>
    <w:rsid w:val="00773916"/>
    <w:rsid w:val="00781B78"/>
    <w:rsid w:val="00785725"/>
    <w:rsid w:val="00792D40"/>
    <w:rsid w:val="00793B95"/>
    <w:rsid w:val="007A3561"/>
    <w:rsid w:val="007C18BF"/>
    <w:rsid w:val="007D44FF"/>
    <w:rsid w:val="007D5ABF"/>
    <w:rsid w:val="007E006B"/>
    <w:rsid w:val="007F7CA5"/>
    <w:rsid w:val="00800887"/>
    <w:rsid w:val="008069B8"/>
    <w:rsid w:val="008121D9"/>
    <w:rsid w:val="00815BA7"/>
    <w:rsid w:val="008339B0"/>
    <w:rsid w:val="00841ECF"/>
    <w:rsid w:val="00842B6B"/>
    <w:rsid w:val="00844EA1"/>
    <w:rsid w:val="00845C35"/>
    <w:rsid w:val="00851313"/>
    <w:rsid w:val="0087005D"/>
    <w:rsid w:val="008768D8"/>
    <w:rsid w:val="008A6C2C"/>
    <w:rsid w:val="008B1D9F"/>
    <w:rsid w:val="008B1F99"/>
    <w:rsid w:val="008B2114"/>
    <w:rsid w:val="008C5224"/>
    <w:rsid w:val="008D32F6"/>
    <w:rsid w:val="008F3584"/>
    <w:rsid w:val="008F3ECC"/>
    <w:rsid w:val="008F7310"/>
    <w:rsid w:val="00901D5E"/>
    <w:rsid w:val="00907624"/>
    <w:rsid w:val="00911D7E"/>
    <w:rsid w:val="009230BF"/>
    <w:rsid w:val="00924A8E"/>
    <w:rsid w:val="00924CC9"/>
    <w:rsid w:val="00932327"/>
    <w:rsid w:val="009447B1"/>
    <w:rsid w:val="00952D8F"/>
    <w:rsid w:val="0095324E"/>
    <w:rsid w:val="009633DA"/>
    <w:rsid w:val="00965163"/>
    <w:rsid w:val="0097537B"/>
    <w:rsid w:val="00975E0F"/>
    <w:rsid w:val="00977F9A"/>
    <w:rsid w:val="00980358"/>
    <w:rsid w:val="00982CB2"/>
    <w:rsid w:val="00984066"/>
    <w:rsid w:val="009A537E"/>
    <w:rsid w:val="009B3048"/>
    <w:rsid w:val="009C1465"/>
    <w:rsid w:val="009C5894"/>
    <w:rsid w:val="009E5358"/>
    <w:rsid w:val="009F3F93"/>
    <w:rsid w:val="00A03268"/>
    <w:rsid w:val="00A10BE9"/>
    <w:rsid w:val="00A2218F"/>
    <w:rsid w:val="00A23D59"/>
    <w:rsid w:val="00A251EF"/>
    <w:rsid w:val="00A31C04"/>
    <w:rsid w:val="00A41C74"/>
    <w:rsid w:val="00A4308C"/>
    <w:rsid w:val="00A44082"/>
    <w:rsid w:val="00A60615"/>
    <w:rsid w:val="00A7660A"/>
    <w:rsid w:val="00A8286A"/>
    <w:rsid w:val="00A8398C"/>
    <w:rsid w:val="00A9100E"/>
    <w:rsid w:val="00AA076A"/>
    <w:rsid w:val="00AB160F"/>
    <w:rsid w:val="00AC126A"/>
    <w:rsid w:val="00AC2FE6"/>
    <w:rsid w:val="00AF33BE"/>
    <w:rsid w:val="00AF5FFB"/>
    <w:rsid w:val="00B06AB3"/>
    <w:rsid w:val="00B13278"/>
    <w:rsid w:val="00B1450C"/>
    <w:rsid w:val="00B27C8A"/>
    <w:rsid w:val="00B53E36"/>
    <w:rsid w:val="00B56E0D"/>
    <w:rsid w:val="00B74C5A"/>
    <w:rsid w:val="00BB22C6"/>
    <w:rsid w:val="00BE0B84"/>
    <w:rsid w:val="00BE59AE"/>
    <w:rsid w:val="00BF6181"/>
    <w:rsid w:val="00BF6211"/>
    <w:rsid w:val="00BF6ECF"/>
    <w:rsid w:val="00C17F74"/>
    <w:rsid w:val="00C20373"/>
    <w:rsid w:val="00C3636D"/>
    <w:rsid w:val="00C36B5B"/>
    <w:rsid w:val="00C4594D"/>
    <w:rsid w:val="00C461B6"/>
    <w:rsid w:val="00C47EED"/>
    <w:rsid w:val="00C662A3"/>
    <w:rsid w:val="00C816F6"/>
    <w:rsid w:val="00CA7FD2"/>
    <w:rsid w:val="00CC01D3"/>
    <w:rsid w:val="00CD104D"/>
    <w:rsid w:val="00CD6757"/>
    <w:rsid w:val="00CE1414"/>
    <w:rsid w:val="00CE3D50"/>
    <w:rsid w:val="00CE797E"/>
    <w:rsid w:val="00CF24B5"/>
    <w:rsid w:val="00D027AE"/>
    <w:rsid w:val="00D0564C"/>
    <w:rsid w:val="00D073C5"/>
    <w:rsid w:val="00D13B8A"/>
    <w:rsid w:val="00D4223F"/>
    <w:rsid w:val="00D44FC8"/>
    <w:rsid w:val="00D45F23"/>
    <w:rsid w:val="00D47380"/>
    <w:rsid w:val="00D47910"/>
    <w:rsid w:val="00D5261D"/>
    <w:rsid w:val="00D54324"/>
    <w:rsid w:val="00D62A68"/>
    <w:rsid w:val="00D6491D"/>
    <w:rsid w:val="00D65A72"/>
    <w:rsid w:val="00D70A8F"/>
    <w:rsid w:val="00D775E0"/>
    <w:rsid w:val="00D81498"/>
    <w:rsid w:val="00D84C31"/>
    <w:rsid w:val="00D973B2"/>
    <w:rsid w:val="00D97917"/>
    <w:rsid w:val="00DA204C"/>
    <w:rsid w:val="00DA4CA4"/>
    <w:rsid w:val="00DA53D3"/>
    <w:rsid w:val="00DA7E1A"/>
    <w:rsid w:val="00DB0C39"/>
    <w:rsid w:val="00DB334C"/>
    <w:rsid w:val="00DC3FD4"/>
    <w:rsid w:val="00DD5931"/>
    <w:rsid w:val="00DD618D"/>
    <w:rsid w:val="00DE0C05"/>
    <w:rsid w:val="00DE41AF"/>
    <w:rsid w:val="00DF0C8C"/>
    <w:rsid w:val="00E0622D"/>
    <w:rsid w:val="00E07571"/>
    <w:rsid w:val="00E129E8"/>
    <w:rsid w:val="00E30640"/>
    <w:rsid w:val="00E3609C"/>
    <w:rsid w:val="00E37DA1"/>
    <w:rsid w:val="00E457E0"/>
    <w:rsid w:val="00E45B9D"/>
    <w:rsid w:val="00E6404A"/>
    <w:rsid w:val="00E67F52"/>
    <w:rsid w:val="00E72EA6"/>
    <w:rsid w:val="00E77560"/>
    <w:rsid w:val="00E84FEC"/>
    <w:rsid w:val="00EA34E2"/>
    <w:rsid w:val="00EB020F"/>
    <w:rsid w:val="00EB3A74"/>
    <w:rsid w:val="00EC3571"/>
    <w:rsid w:val="00ED4F89"/>
    <w:rsid w:val="00EE0F72"/>
    <w:rsid w:val="00EE3533"/>
    <w:rsid w:val="00EF16FF"/>
    <w:rsid w:val="00F17684"/>
    <w:rsid w:val="00F210FC"/>
    <w:rsid w:val="00F30E35"/>
    <w:rsid w:val="00F331F8"/>
    <w:rsid w:val="00F40028"/>
    <w:rsid w:val="00F50CF8"/>
    <w:rsid w:val="00F574FB"/>
    <w:rsid w:val="00F6371B"/>
    <w:rsid w:val="00F65E98"/>
    <w:rsid w:val="00F67327"/>
    <w:rsid w:val="00F828B0"/>
    <w:rsid w:val="00F83735"/>
    <w:rsid w:val="00F8507D"/>
    <w:rsid w:val="00F92A9B"/>
    <w:rsid w:val="00FB3C38"/>
    <w:rsid w:val="00FB5B65"/>
    <w:rsid w:val="00FD10B1"/>
    <w:rsid w:val="00FD15FB"/>
    <w:rsid w:val="00FD39ED"/>
    <w:rsid w:val="00FE67D6"/>
    <w:rsid w:val="00FE6A8A"/>
    <w:rsid w:val="00FF5F3C"/>
    <w:rsid w:val="0112363F"/>
    <w:rsid w:val="012F41F1"/>
    <w:rsid w:val="01347A59"/>
    <w:rsid w:val="01396E1E"/>
    <w:rsid w:val="0156352C"/>
    <w:rsid w:val="016E2F6B"/>
    <w:rsid w:val="01791910"/>
    <w:rsid w:val="017E0CD4"/>
    <w:rsid w:val="018D1186"/>
    <w:rsid w:val="01905CFE"/>
    <w:rsid w:val="01A4698D"/>
    <w:rsid w:val="01B110AA"/>
    <w:rsid w:val="01BB0A00"/>
    <w:rsid w:val="01BD17FD"/>
    <w:rsid w:val="01C16B4E"/>
    <w:rsid w:val="01CC58C1"/>
    <w:rsid w:val="01E46D89"/>
    <w:rsid w:val="01F223DD"/>
    <w:rsid w:val="01F615F0"/>
    <w:rsid w:val="02152DCD"/>
    <w:rsid w:val="025D08EA"/>
    <w:rsid w:val="02624C85"/>
    <w:rsid w:val="026454D9"/>
    <w:rsid w:val="026E0D49"/>
    <w:rsid w:val="02832A46"/>
    <w:rsid w:val="028D7421"/>
    <w:rsid w:val="02985DC6"/>
    <w:rsid w:val="029C3B08"/>
    <w:rsid w:val="02A11138"/>
    <w:rsid w:val="02B40E52"/>
    <w:rsid w:val="02BA21E0"/>
    <w:rsid w:val="02DA6938"/>
    <w:rsid w:val="02F53218"/>
    <w:rsid w:val="02F56D74"/>
    <w:rsid w:val="03173971"/>
    <w:rsid w:val="031E451D"/>
    <w:rsid w:val="031F5B15"/>
    <w:rsid w:val="03205B73"/>
    <w:rsid w:val="037C6AC8"/>
    <w:rsid w:val="038F76B8"/>
    <w:rsid w:val="039846B6"/>
    <w:rsid w:val="03B12471"/>
    <w:rsid w:val="03CA7D88"/>
    <w:rsid w:val="03E33371"/>
    <w:rsid w:val="03E8730B"/>
    <w:rsid w:val="04043713"/>
    <w:rsid w:val="040A6076"/>
    <w:rsid w:val="040F6300"/>
    <w:rsid w:val="04497378"/>
    <w:rsid w:val="044E498E"/>
    <w:rsid w:val="04A42800"/>
    <w:rsid w:val="04B52C5F"/>
    <w:rsid w:val="04CC6473"/>
    <w:rsid w:val="04D74983"/>
    <w:rsid w:val="04E03DB9"/>
    <w:rsid w:val="04E2157A"/>
    <w:rsid w:val="04F80D9E"/>
    <w:rsid w:val="050100E3"/>
    <w:rsid w:val="050B287F"/>
    <w:rsid w:val="051D0A8B"/>
    <w:rsid w:val="051D41B4"/>
    <w:rsid w:val="052E47BF"/>
    <w:rsid w:val="0534627A"/>
    <w:rsid w:val="054221BF"/>
    <w:rsid w:val="054D2B00"/>
    <w:rsid w:val="0552284F"/>
    <w:rsid w:val="05764F77"/>
    <w:rsid w:val="05BC001D"/>
    <w:rsid w:val="05BF04A5"/>
    <w:rsid w:val="05BFB12D"/>
    <w:rsid w:val="05FF2359"/>
    <w:rsid w:val="06093262"/>
    <w:rsid w:val="060A0D89"/>
    <w:rsid w:val="060D199E"/>
    <w:rsid w:val="063D3E40"/>
    <w:rsid w:val="06515B3B"/>
    <w:rsid w:val="065D710A"/>
    <w:rsid w:val="065F10D4"/>
    <w:rsid w:val="067B3A34"/>
    <w:rsid w:val="069114AA"/>
    <w:rsid w:val="06A16FF9"/>
    <w:rsid w:val="06B71B68"/>
    <w:rsid w:val="06BB68C5"/>
    <w:rsid w:val="06BE18FF"/>
    <w:rsid w:val="06C62F02"/>
    <w:rsid w:val="06D15E34"/>
    <w:rsid w:val="06E4782C"/>
    <w:rsid w:val="06EE3FCB"/>
    <w:rsid w:val="06F16A0F"/>
    <w:rsid w:val="073B2E75"/>
    <w:rsid w:val="07760B80"/>
    <w:rsid w:val="078C3EB9"/>
    <w:rsid w:val="07980E8F"/>
    <w:rsid w:val="07984DDF"/>
    <w:rsid w:val="07A2316A"/>
    <w:rsid w:val="07AF7E3A"/>
    <w:rsid w:val="07B62285"/>
    <w:rsid w:val="07C449B9"/>
    <w:rsid w:val="07F7533D"/>
    <w:rsid w:val="08161C67"/>
    <w:rsid w:val="0817778D"/>
    <w:rsid w:val="081E0B1B"/>
    <w:rsid w:val="082F5B13"/>
    <w:rsid w:val="0854278F"/>
    <w:rsid w:val="08664804"/>
    <w:rsid w:val="08691A6C"/>
    <w:rsid w:val="08874912"/>
    <w:rsid w:val="08C478A8"/>
    <w:rsid w:val="08CD7DD8"/>
    <w:rsid w:val="08EB1550"/>
    <w:rsid w:val="08ED02AD"/>
    <w:rsid w:val="09002112"/>
    <w:rsid w:val="090D1450"/>
    <w:rsid w:val="093B1B31"/>
    <w:rsid w:val="0949419E"/>
    <w:rsid w:val="09514FA5"/>
    <w:rsid w:val="096D1D5A"/>
    <w:rsid w:val="098D432B"/>
    <w:rsid w:val="099A68D3"/>
    <w:rsid w:val="09A6526C"/>
    <w:rsid w:val="09AD2157"/>
    <w:rsid w:val="09B33ADE"/>
    <w:rsid w:val="09C46A35"/>
    <w:rsid w:val="09D833D0"/>
    <w:rsid w:val="09DC0C8E"/>
    <w:rsid w:val="09DC2228"/>
    <w:rsid w:val="09E43C48"/>
    <w:rsid w:val="09FB6FBA"/>
    <w:rsid w:val="0A0E0B26"/>
    <w:rsid w:val="0A206DCD"/>
    <w:rsid w:val="0A216B85"/>
    <w:rsid w:val="0A415BA4"/>
    <w:rsid w:val="0A471D4D"/>
    <w:rsid w:val="0A4725AB"/>
    <w:rsid w:val="0A4F320E"/>
    <w:rsid w:val="0A5B1BB3"/>
    <w:rsid w:val="0A5F5B47"/>
    <w:rsid w:val="0A911E24"/>
    <w:rsid w:val="0AA74DF8"/>
    <w:rsid w:val="0ABB1844"/>
    <w:rsid w:val="0ABD3CB8"/>
    <w:rsid w:val="0AD96F7B"/>
    <w:rsid w:val="0AE61DC4"/>
    <w:rsid w:val="0AE75B3C"/>
    <w:rsid w:val="0B0030B8"/>
    <w:rsid w:val="0B007308"/>
    <w:rsid w:val="0B04020E"/>
    <w:rsid w:val="0B0C42C7"/>
    <w:rsid w:val="0B161F7E"/>
    <w:rsid w:val="0B1C57E6"/>
    <w:rsid w:val="0B3F032A"/>
    <w:rsid w:val="0B437F78"/>
    <w:rsid w:val="0B517394"/>
    <w:rsid w:val="0B5807E8"/>
    <w:rsid w:val="0B840B70"/>
    <w:rsid w:val="0B892750"/>
    <w:rsid w:val="0B8E3C04"/>
    <w:rsid w:val="0B941052"/>
    <w:rsid w:val="0BA4196B"/>
    <w:rsid w:val="0BA672E4"/>
    <w:rsid w:val="0BB252C8"/>
    <w:rsid w:val="0BB5403E"/>
    <w:rsid w:val="0BCE7765"/>
    <w:rsid w:val="0BDF3FD5"/>
    <w:rsid w:val="0BFB189F"/>
    <w:rsid w:val="0BFB5905"/>
    <w:rsid w:val="0C063DA0"/>
    <w:rsid w:val="0C0D15D3"/>
    <w:rsid w:val="0C3741C6"/>
    <w:rsid w:val="0C580AA0"/>
    <w:rsid w:val="0C6355DB"/>
    <w:rsid w:val="0C7C276D"/>
    <w:rsid w:val="0CAA6E21"/>
    <w:rsid w:val="0CD45C4C"/>
    <w:rsid w:val="0CE25A95"/>
    <w:rsid w:val="0CE51C08"/>
    <w:rsid w:val="0CE916F8"/>
    <w:rsid w:val="0CF76D88"/>
    <w:rsid w:val="0D0F4ED6"/>
    <w:rsid w:val="0D156991"/>
    <w:rsid w:val="0D2B7BF4"/>
    <w:rsid w:val="0D366B6F"/>
    <w:rsid w:val="0D4B4161"/>
    <w:rsid w:val="0D5C3EE2"/>
    <w:rsid w:val="0D6214AA"/>
    <w:rsid w:val="0D755681"/>
    <w:rsid w:val="0D7B0840"/>
    <w:rsid w:val="0D8F63DD"/>
    <w:rsid w:val="0D943174"/>
    <w:rsid w:val="0DA5016A"/>
    <w:rsid w:val="0DF94DFF"/>
    <w:rsid w:val="0DFA7935"/>
    <w:rsid w:val="0DFD4129"/>
    <w:rsid w:val="0E066CF0"/>
    <w:rsid w:val="0E15476E"/>
    <w:rsid w:val="0E1C78AB"/>
    <w:rsid w:val="0E211365"/>
    <w:rsid w:val="0E213113"/>
    <w:rsid w:val="0E3E742E"/>
    <w:rsid w:val="0E5232CD"/>
    <w:rsid w:val="0E682AF0"/>
    <w:rsid w:val="0E7771D7"/>
    <w:rsid w:val="0E9B6C68"/>
    <w:rsid w:val="0EA93835"/>
    <w:rsid w:val="0EB36461"/>
    <w:rsid w:val="0EC4721E"/>
    <w:rsid w:val="0ED81C03"/>
    <w:rsid w:val="0EFF739C"/>
    <w:rsid w:val="0F055EF5"/>
    <w:rsid w:val="0F274249"/>
    <w:rsid w:val="0F2B1F60"/>
    <w:rsid w:val="0F386966"/>
    <w:rsid w:val="0F3E06E1"/>
    <w:rsid w:val="0F451E6E"/>
    <w:rsid w:val="0F667078"/>
    <w:rsid w:val="0F7A051A"/>
    <w:rsid w:val="0F8E6586"/>
    <w:rsid w:val="0FC10F0F"/>
    <w:rsid w:val="0FC41FA8"/>
    <w:rsid w:val="0FCE62B8"/>
    <w:rsid w:val="0FDB2D95"/>
    <w:rsid w:val="0FE10DAC"/>
    <w:rsid w:val="0FED7751"/>
    <w:rsid w:val="0FFD54BA"/>
    <w:rsid w:val="1015785E"/>
    <w:rsid w:val="1017657C"/>
    <w:rsid w:val="101F5579"/>
    <w:rsid w:val="10393555"/>
    <w:rsid w:val="104D6442"/>
    <w:rsid w:val="106A1358"/>
    <w:rsid w:val="106E6F45"/>
    <w:rsid w:val="107514F4"/>
    <w:rsid w:val="107B2FAF"/>
    <w:rsid w:val="108C51BC"/>
    <w:rsid w:val="10B14C22"/>
    <w:rsid w:val="10C55FD8"/>
    <w:rsid w:val="10E87F18"/>
    <w:rsid w:val="10EF12A7"/>
    <w:rsid w:val="10F44B0F"/>
    <w:rsid w:val="10FD0C8A"/>
    <w:rsid w:val="1142587A"/>
    <w:rsid w:val="115A6226"/>
    <w:rsid w:val="115F2023"/>
    <w:rsid w:val="118832C8"/>
    <w:rsid w:val="11906FB6"/>
    <w:rsid w:val="11911FEB"/>
    <w:rsid w:val="11A97FFB"/>
    <w:rsid w:val="11BA6811"/>
    <w:rsid w:val="11CB3AC2"/>
    <w:rsid w:val="11D668E8"/>
    <w:rsid w:val="11DF19DB"/>
    <w:rsid w:val="12120A5C"/>
    <w:rsid w:val="12260CF8"/>
    <w:rsid w:val="124001AD"/>
    <w:rsid w:val="12575356"/>
    <w:rsid w:val="12641821"/>
    <w:rsid w:val="12661A3D"/>
    <w:rsid w:val="1280158C"/>
    <w:rsid w:val="1299771C"/>
    <w:rsid w:val="12FA120B"/>
    <w:rsid w:val="131214CB"/>
    <w:rsid w:val="13135B99"/>
    <w:rsid w:val="131D659F"/>
    <w:rsid w:val="13496509"/>
    <w:rsid w:val="137E18BE"/>
    <w:rsid w:val="13824654"/>
    <w:rsid w:val="138E2FF9"/>
    <w:rsid w:val="13926306"/>
    <w:rsid w:val="139B4602"/>
    <w:rsid w:val="13AC347F"/>
    <w:rsid w:val="13B2731C"/>
    <w:rsid w:val="13BD568C"/>
    <w:rsid w:val="13C7475D"/>
    <w:rsid w:val="13D824C6"/>
    <w:rsid w:val="13F635FB"/>
    <w:rsid w:val="140F2A3B"/>
    <w:rsid w:val="14292D22"/>
    <w:rsid w:val="145A737F"/>
    <w:rsid w:val="14620369"/>
    <w:rsid w:val="146C414C"/>
    <w:rsid w:val="147E37EA"/>
    <w:rsid w:val="148461AA"/>
    <w:rsid w:val="14922675"/>
    <w:rsid w:val="14956609"/>
    <w:rsid w:val="14A163E2"/>
    <w:rsid w:val="14AB3737"/>
    <w:rsid w:val="14B95C5C"/>
    <w:rsid w:val="14C111AC"/>
    <w:rsid w:val="14CA0061"/>
    <w:rsid w:val="14D74FF1"/>
    <w:rsid w:val="14E97B67"/>
    <w:rsid w:val="15093DD6"/>
    <w:rsid w:val="15176BE8"/>
    <w:rsid w:val="152F0A88"/>
    <w:rsid w:val="1534372C"/>
    <w:rsid w:val="156264EB"/>
    <w:rsid w:val="157306F8"/>
    <w:rsid w:val="157C2573"/>
    <w:rsid w:val="158B6424"/>
    <w:rsid w:val="15A25607"/>
    <w:rsid w:val="15D860BD"/>
    <w:rsid w:val="1606331B"/>
    <w:rsid w:val="161517B0"/>
    <w:rsid w:val="16353C00"/>
    <w:rsid w:val="163771E7"/>
    <w:rsid w:val="163D6271"/>
    <w:rsid w:val="164474DF"/>
    <w:rsid w:val="166C5148"/>
    <w:rsid w:val="169315FB"/>
    <w:rsid w:val="16A13043"/>
    <w:rsid w:val="16B014D8"/>
    <w:rsid w:val="16D44205"/>
    <w:rsid w:val="16E42F30"/>
    <w:rsid w:val="1702671E"/>
    <w:rsid w:val="170F7032"/>
    <w:rsid w:val="17255A22"/>
    <w:rsid w:val="172B6DB1"/>
    <w:rsid w:val="17357B55"/>
    <w:rsid w:val="17513FBF"/>
    <w:rsid w:val="176740E2"/>
    <w:rsid w:val="17693832"/>
    <w:rsid w:val="176B21AE"/>
    <w:rsid w:val="176F0C22"/>
    <w:rsid w:val="17716A61"/>
    <w:rsid w:val="17735254"/>
    <w:rsid w:val="177C7B42"/>
    <w:rsid w:val="17806F0C"/>
    <w:rsid w:val="17807486"/>
    <w:rsid w:val="17B31280"/>
    <w:rsid w:val="17B9616B"/>
    <w:rsid w:val="17C871D8"/>
    <w:rsid w:val="17CA481C"/>
    <w:rsid w:val="17FA3CD4"/>
    <w:rsid w:val="17FFB48B"/>
    <w:rsid w:val="18013FA6"/>
    <w:rsid w:val="180C787E"/>
    <w:rsid w:val="180D6CAD"/>
    <w:rsid w:val="1811244B"/>
    <w:rsid w:val="18534811"/>
    <w:rsid w:val="18616F2E"/>
    <w:rsid w:val="187353F6"/>
    <w:rsid w:val="18A77A82"/>
    <w:rsid w:val="18AD60EB"/>
    <w:rsid w:val="18C94AD3"/>
    <w:rsid w:val="18CE3E98"/>
    <w:rsid w:val="18DF3E08"/>
    <w:rsid w:val="18E92E5C"/>
    <w:rsid w:val="18FF04F5"/>
    <w:rsid w:val="191165FE"/>
    <w:rsid w:val="192F655F"/>
    <w:rsid w:val="193208CA"/>
    <w:rsid w:val="19353F17"/>
    <w:rsid w:val="19461C80"/>
    <w:rsid w:val="194F351D"/>
    <w:rsid w:val="19502FC7"/>
    <w:rsid w:val="195B397D"/>
    <w:rsid w:val="195D6C04"/>
    <w:rsid w:val="198E4613"/>
    <w:rsid w:val="199B089C"/>
    <w:rsid w:val="19A03A86"/>
    <w:rsid w:val="19AA5D37"/>
    <w:rsid w:val="19AC41D9"/>
    <w:rsid w:val="19B154C8"/>
    <w:rsid w:val="19C57049"/>
    <w:rsid w:val="19DD25E4"/>
    <w:rsid w:val="19DFEC14"/>
    <w:rsid w:val="19E219A9"/>
    <w:rsid w:val="19E80F89"/>
    <w:rsid w:val="19EF056A"/>
    <w:rsid w:val="19F5D6B9"/>
    <w:rsid w:val="19FB1AF6"/>
    <w:rsid w:val="19FF3DD8"/>
    <w:rsid w:val="1A023DF9"/>
    <w:rsid w:val="1A0D4E72"/>
    <w:rsid w:val="1A315612"/>
    <w:rsid w:val="1A326DB3"/>
    <w:rsid w:val="1A55661F"/>
    <w:rsid w:val="1A5A1E87"/>
    <w:rsid w:val="1A5E389F"/>
    <w:rsid w:val="1A670100"/>
    <w:rsid w:val="1A691933"/>
    <w:rsid w:val="1A6BA756"/>
    <w:rsid w:val="1A762127"/>
    <w:rsid w:val="1A7B5505"/>
    <w:rsid w:val="1A7C004F"/>
    <w:rsid w:val="1A8B2040"/>
    <w:rsid w:val="1A956EF2"/>
    <w:rsid w:val="1A990803"/>
    <w:rsid w:val="1AA41354"/>
    <w:rsid w:val="1ADE5484"/>
    <w:rsid w:val="1AE96D67"/>
    <w:rsid w:val="1AF812C9"/>
    <w:rsid w:val="1AFA0F74"/>
    <w:rsid w:val="1B216501"/>
    <w:rsid w:val="1B2B6207"/>
    <w:rsid w:val="1B516890"/>
    <w:rsid w:val="1B525AAE"/>
    <w:rsid w:val="1B55264E"/>
    <w:rsid w:val="1B705310"/>
    <w:rsid w:val="1B9C027D"/>
    <w:rsid w:val="1BAC4345"/>
    <w:rsid w:val="1BCE6348"/>
    <w:rsid w:val="1BD7255E"/>
    <w:rsid w:val="1BD86A1A"/>
    <w:rsid w:val="1BDD2D6F"/>
    <w:rsid w:val="1BE06F3E"/>
    <w:rsid w:val="1BE55481"/>
    <w:rsid w:val="1BE71A89"/>
    <w:rsid w:val="1C144313"/>
    <w:rsid w:val="1C1573C3"/>
    <w:rsid w:val="1C1918CE"/>
    <w:rsid w:val="1C224C26"/>
    <w:rsid w:val="1C316C17"/>
    <w:rsid w:val="1C47468D"/>
    <w:rsid w:val="1C625023"/>
    <w:rsid w:val="1C7134B8"/>
    <w:rsid w:val="1C743084"/>
    <w:rsid w:val="1C8E7BC6"/>
    <w:rsid w:val="1CA54CCE"/>
    <w:rsid w:val="1CB56061"/>
    <w:rsid w:val="1CC32611"/>
    <w:rsid w:val="1CD852E5"/>
    <w:rsid w:val="1CDF6673"/>
    <w:rsid w:val="1CE75528"/>
    <w:rsid w:val="1CEE4B08"/>
    <w:rsid w:val="1CFC5477"/>
    <w:rsid w:val="1CFF2CE6"/>
    <w:rsid w:val="1D666540"/>
    <w:rsid w:val="1D8B0B2F"/>
    <w:rsid w:val="1D9A2ABA"/>
    <w:rsid w:val="1D9E4088"/>
    <w:rsid w:val="1D9E6B37"/>
    <w:rsid w:val="1DA26E74"/>
    <w:rsid w:val="1DB4365C"/>
    <w:rsid w:val="1DD45C31"/>
    <w:rsid w:val="1DE101C9"/>
    <w:rsid w:val="1DEA3522"/>
    <w:rsid w:val="1DEB1048"/>
    <w:rsid w:val="1DEF048E"/>
    <w:rsid w:val="1E193E07"/>
    <w:rsid w:val="1E2929CA"/>
    <w:rsid w:val="1E390005"/>
    <w:rsid w:val="1E3B1FCF"/>
    <w:rsid w:val="1E540F59"/>
    <w:rsid w:val="1E8624B8"/>
    <w:rsid w:val="1EFFCD7A"/>
    <w:rsid w:val="1F026649"/>
    <w:rsid w:val="1F0B3750"/>
    <w:rsid w:val="1F2C1D24"/>
    <w:rsid w:val="1F4D3D68"/>
    <w:rsid w:val="1F5F5120"/>
    <w:rsid w:val="1F964049"/>
    <w:rsid w:val="1F9F7A0C"/>
    <w:rsid w:val="1FAC4992"/>
    <w:rsid w:val="1FDC6E9A"/>
    <w:rsid w:val="1FE72AF0"/>
    <w:rsid w:val="1FE946A9"/>
    <w:rsid w:val="1FEF2CF3"/>
    <w:rsid w:val="1FF9306D"/>
    <w:rsid w:val="1FFD1FAF"/>
    <w:rsid w:val="1FFFC57B"/>
    <w:rsid w:val="20052895"/>
    <w:rsid w:val="203B1E13"/>
    <w:rsid w:val="203B2BF8"/>
    <w:rsid w:val="20474C5B"/>
    <w:rsid w:val="205F5D6C"/>
    <w:rsid w:val="20601879"/>
    <w:rsid w:val="20783E6B"/>
    <w:rsid w:val="20B47E17"/>
    <w:rsid w:val="20B57D29"/>
    <w:rsid w:val="20BB2F53"/>
    <w:rsid w:val="20C729A3"/>
    <w:rsid w:val="20CA2D16"/>
    <w:rsid w:val="20D14525"/>
    <w:rsid w:val="20D56A67"/>
    <w:rsid w:val="20D67D8D"/>
    <w:rsid w:val="20F825A2"/>
    <w:rsid w:val="20F84ACE"/>
    <w:rsid w:val="20FE6EB7"/>
    <w:rsid w:val="21154D5A"/>
    <w:rsid w:val="2136082C"/>
    <w:rsid w:val="214703B1"/>
    <w:rsid w:val="214B077B"/>
    <w:rsid w:val="21637721"/>
    <w:rsid w:val="2164183D"/>
    <w:rsid w:val="217C26E3"/>
    <w:rsid w:val="21A82528"/>
    <w:rsid w:val="21C962B7"/>
    <w:rsid w:val="21CC7B76"/>
    <w:rsid w:val="21D20555"/>
    <w:rsid w:val="21D802EE"/>
    <w:rsid w:val="21FC3824"/>
    <w:rsid w:val="2210107D"/>
    <w:rsid w:val="221C5C74"/>
    <w:rsid w:val="222E3B51"/>
    <w:rsid w:val="22337789"/>
    <w:rsid w:val="22821F7B"/>
    <w:rsid w:val="22917871"/>
    <w:rsid w:val="229303D9"/>
    <w:rsid w:val="22B365D8"/>
    <w:rsid w:val="22B75A48"/>
    <w:rsid w:val="22C13799"/>
    <w:rsid w:val="22C205C9"/>
    <w:rsid w:val="22DD18A7"/>
    <w:rsid w:val="22DF561F"/>
    <w:rsid w:val="22EE2C7E"/>
    <w:rsid w:val="22FB1D2D"/>
    <w:rsid w:val="231652B1"/>
    <w:rsid w:val="231B5550"/>
    <w:rsid w:val="2322550C"/>
    <w:rsid w:val="234B4A63"/>
    <w:rsid w:val="23555103"/>
    <w:rsid w:val="235651B5"/>
    <w:rsid w:val="23623B5A"/>
    <w:rsid w:val="23657B82"/>
    <w:rsid w:val="237F470C"/>
    <w:rsid w:val="23AB72AF"/>
    <w:rsid w:val="23C245F9"/>
    <w:rsid w:val="23CA033F"/>
    <w:rsid w:val="23CE3A12"/>
    <w:rsid w:val="23D848EC"/>
    <w:rsid w:val="23EA399A"/>
    <w:rsid w:val="23EF74AD"/>
    <w:rsid w:val="24006924"/>
    <w:rsid w:val="241A4435"/>
    <w:rsid w:val="242660B6"/>
    <w:rsid w:val="242B03F0"/>
    <w:rsid w:val="243B1101"/>
    <w:rsid w:val="24443260"/>
    <w:rsid w:val="244871F4"/>
    <w:rsid w:val="244E5FFB"/>
    <w:rsid w:val="2454246A"/>
    <w:rsid w:val="24547947"/>
    <w:rsid w:val="245B17BD"/>
    <w:rsid w:val="24635DDC"/>
    <w:rsid w:val="2466767A"/>
    <w:rsid w:val="247A6BB2"/>
    <w:rsid w:val="2481620F"/>
    <w:rsid w:val="24C0322E"/>
    <w:rsid w:val="24C27218"/>
    <w:rsid w:val="24E3464C"/>
    <w:rsid w:val="24E403D9"/>
    <w:rsid w:val="24EA2059"/>
    <w:rsid w:val="24F33067"/>
    <w:rsid w:val="24FBD1E5"/>
    <w:rsid w:val="251D41DD"/>
    <w:rsid w:val="254701B7"/>
    <w:rsid w:val="25493224"/>
    <w:rsid w:val="254D2CB7"/>
    <w:rsid w:val="255017C8"/>
    <w:rsid w:val="25601693"/>
    <w:rsid w:val="256F77B4"/>
    <w:rsid w:val="25764035"/>
    <w:rsid w:val="2584425C"/>
    <w:rsid w:val="258C3110"/>
    <w:rsid w:val="25902C01"/>
    <w:rsid w:val="259B3353"/>
    <w:rsid w:val="25AC6C25"/>
    <w:rsid w:val="25BB24EF"/>
    <w:rsid w:val="25BC18EC"/>
    <w:rsid w:val="2610789E"/>
    <w:rsid w:val="261975D8"/>
    <w:rsid w:val="262302FF"/>
    <w:rsid w:val="263F63D5"/>
    <w:rsid w:val="264109BE"/>
    <w:rsid w:val="264528F4"/>
    <w:rsid w:val="265E4AAD"/>
    <w:rsid w:val="26600825"/>
    <w:rsid w:val="26624CA7"/>
    <w:rsid w:val="266D6A9E"/>
    <w:rsid w:val="267A740D"/>
    <w:rsid w:val="268A7862"/>
    <w:rsid w:val="269A360B"/>
    <w:rsid w:val="26B50445"/>
    <w:rsid w:val="26BE72FA"/>
    <w:rsid w:val="26BF09C4"/>
    <w:rsid w:val="26C012C4"/>
    <w:rsid w:val="26C261E4"/>
    <w:rsid w:val="26CD1C32"/>
    <w:rsid w:val="26D20F7E"/>
    <w:rsid w:val="26E252E7"/>
    <w:rsid w:val="26EC6B50"/>
    <w:rsid w:val="26F216AA"/>
    <w:rsid w:val="26F56A44"/>
    <w:rsid w:val="26F728D5"/>
    <w:rsid w:val="26F9B125"/>
    <w:rsid w:val="26FD0CF3"/>
    <w:rsid w:val="27027B2E"/>
    <w:rsid w:val="27115A1B"/>
    <w:rsid w:val="272950BB"/>
    <w:rsid w:val="273C4C76"/>
    <w:rsid w:val="273D5DCF"/>
    <w:rsid w:val="278F5037"/>
    <w:rsid w:val="27A97FAA"/>
    <w:rsid w:val="27AF0255"/>
    <w:rsid w:val="27B506FD"/>
    <w:rsid w:val="27C70430"/>
    <w:rsid w:val="27DC5495"/>
    <w:rsid w:val="27F8683B"/>
    <w:rsid w:val="27FEF478"/>
    <w:rsid w:val="28235FAE"/>
    <w:rsid w:val="28283FF2"/>
    <w:rsid w:val="282910EA"/>
    <w:rsid w:val="28327F9F"/>
    <w:rsid w:val="28645D2B"/>
    <w:rsid w:val="28697FDD"/>
    <w:rsid w:val="28787647"/>
    <w:rsid w:val="28B22E8E"/>
    <w:rsid w:val="28D01566"/>
    <w:rsid w:val="28FE60D3"/>
    <w:rsid w:val="291E760A"/>
    <w:rsid w:val="29600B3C"/>
    <w:rsid w:val="29891E41"/>
    <w:rsid w:val="29AC3FF0"/>
    <w:rsid w:val="29BC08FB"/>
    <w:rsid w:val="29BC40C9"/>
    <w:rsid w:val="29D05279"/>
    <w:rsid w:val="29D834C1"/>
    <w:rsid w:val="2A061FBF"/>
    <w:rsid w:val="2A26754B"/>
    <w:rsid w:val="2A3B55B4"/>
    <w:rsid w:val="2A3E299B"/>
    <w:rsid w:val="2A4D723B"/>
    <w:rsid w:val="2A691490"/>
    <w:rsid w:val="2A7A5C2D"/>
    <w:rsid w:val="2A7D74CC"/>
    <w:rsid w:val="2A905451"/>
    <w:rsid w:val="2AB776C0"/>
    <w:rsid w:val="2AC83DF3"/>
    <w:rsid w:val="2ACD0453"/>
    <w:rsid w:val="2ADF3CE2"/>
    <w:rsid w:val="2ADF43EB"/>
    <w:rsid w:val="2AF04EFB"/>
    <w:rsid w:val="2AF31CA6"/>
    <w:rsid w:val="2B0F45C8"/>
    <w:rsid w:val="2B1716CE"/>
    <w:rsid w:val="2B2E5A2E"/>
    <w:rsid w:val="2B3109E2"/>
    <w:rsid w:val="2B35184F"/>
    <w:rsid w:val="2B473DEE"/>
    <w:rsid w:val="2B4D41E2"/>
    <w:rsid w:val="2B7060E0"/>
    <w:rsid w:val="2B7B3A0B"/>
    <w:rsid w:val="2B8A00F2"/>
    <w:rsid w:val="2BA207C9"/>
    <w:rsid w:val="2BAA609E"/>
    <w:rsid w:val="2BAE3DE1"/>
    <w:rsid w:val="2BBD1C6C"/>
    <w:rsid w:val="2BCEF344"/>
    <w:rsid w:val="2BE8055C"/>
    <w:rsid w:val="2BEE1E01"/>
    <w:rsid w:val="2BFA5278"/>
    <w:rsid w:val="2BFB2D9E"/>
    <w:rsid w:val="2C212804"/>
    <w:rsid w:val="2C2C73FB"/>
    <w:rsid w:val="2C2F4955"/>
    <w:rsid w:val="2C471B3F"/>
    <w:rsid w:val="2C5A6A23"/>
    <w:rsid w:val="2C934D84"/>
    <w:rsid w:val="2C950AFD"/>
    <w:rsid w:val="2C96428C"/>
    <w:rsid w:val="2C9C3B5D"/>
    <w:rsid w:val="2CA46AE9"/>
    <w:rsid w:val="2CA57440"/>
    <w:rsid w:val="2CAC0887"/>
    <w:rsid w:val="2CB26945"/>
    <w:rsid w:val="2CB90C8F"/>
    <w:rsid w:val="2CD5539D"/>
    <w:rsid w:val="2CE33F5E"/>
    <w:rsid w:val="2CE61358"/>
    <w:rsid w:val="2CFE66A2"/>
    <w:rsid w:val="2D017BAA"/>
    <w:rsid w:val="2D095047"/>
    <w:rsid w:val="2D452523"/>
    <w:rsid w:val="2D684463"/>
    <w:rsid w:val="2D825570"/>
    <w:rsid w:val="2D863763"/>
    <w:rsid w:val="2D8B28EA"/>
    <w:rsid w:val="2DA10150"/>
    <w:rsid w:val="2DA134D1"/>
    <w:rsid w:val="2DAC64D0"/>
    <w:rsid w:val="2DAF5BEE"/>
    <w:rsid w:val="2DB256DE"/>
    <w:rsid w:val="2DF74BB4"/>
    <w:rsid w:val="2E035852"/>
    <w:rsid w:val="2E0706BC"/>
    <w:rsid w:val="2E0979F4"/>
    <w:rsid w:val="2E222864"/>
    <w:rsid w:val="2E4647A4"/>
    <w:rsid w:val="2E4747F8"/>
    <w:rsid w:val="2E514EF7"/>
    <w:rsid w:val="2E530C6F"/>
    <w:rsid w:val="2E660625"/>
    <w:rsid w:val="2E6A2C2F"/>
    <w:rsid w:val="2E70537D"/>
    <w:rsid w:val="2E7B3D29"/>
    <w:rsid w:val="2E7F11F9"/>
    <w:rsid w:val="2E862DF3"/>
    <w:rsid w:val="2E8E1CA7"/>
    <w:rsid w:val="2E935510"/>
    <w:rsid w:val="2EA25753"/>
    <w:rsid w:val="2EA82F2E"/>
    <w:rsid w:val="2EA85924"/>
    <w:rsid w:val="2EAE3263"/>
    <w:rsid w:val="2EC27BA3"/>
    <w:rsid w:val="2EC4391B"/>
    <w:rsid w:val="2EC67693"/>
    <w:rsid w:val="2ECE02F6"/>
    <w:rsid w:val="2EDFFEA1"/>
    <w:rsid w:val="2EF5C225"/>
    <w:rsid w:val="2EFF4DFA"/>
    <w:rsid w:val="2F1321AD"/>
    <w:rsid w:val="2F154177"/>
    <w:rsid w:val="2F25260C"/>
    <w:rsid w:val="2F4607D4"/>
    <w:rsid w:val="2F6D7B0F"/>
    <w:rsid w:val="2F7135ED"/>
    <w:rsid w:val="2FB000F8"/>
    <w:rsid w:val="2FB27C17"/>
    <w:rsid w:val="2FB43990"/>
    <w:rsid w:val="2FBCDE53"/>
    <w:rsid w:val="2FC469A3"/>
    <w:rsid w:val="2FD1009E"/>
    <w:rsid w:val="2FFD4883"/>
    <w:rsid w:val="2FFF2C24"/>
    <w:rsid w:val="30006BD5"/>
    <w:rsid w:val="302917B3"/>
    <w:rsid w:val="30431252"/>
    <w:rsid w:val="304C3BC8"/>
    <w:rsid w:val="30601421"/>
    <w:rsid w:val="306363DF"/>
    <w:rsid w:val="30647164"/>
    <w:rsid w:val="3086532C"/>
    <w:rsid w:val="30C45E54"/>
    <w:rsid w:val="30C916BD"/>
    <w:rsid w:val="3119096E"/>
    <w:rsid w:val="311A3CC6"/>
    <w:rsid w:val="314A30F1"/>
    <w:rsid w:val="3155E71D"/>
    <w:rsid w:val="315C2F1F"/>
    <w:rsid w:val="315C42DF"/>
    <w:rsid w:val="316F4012"/>
    <w:rsid w:val="3186135C"/>
    <w:rsid w:val="318A2BFA"/>
    <w:rsid w:val="31B23EFF"/>
    <w:rsid w:val="31E62FE5"/>
    <w:rsid w:val="31F2254D"/>
    <w:rsid w:val="322A618B"/>
    <w:rsid w:val="32500F6B"/>
    <w:rsid w:val="326F3506"/>
    <w:rsid w:val="32700042"/>
    <w:rsid w:val="328C29A2"/>
    <w:rsid w:val="32A72C64"/>
    <w:rsid w:val="32BC3287"/>
    <w:rsid w:val="32C739DA"/>
    <w:rsid w:val="32D05C4D"/>
    <w:rsid w:val="32DE1727"/>
    <w:rsid w:val="33062754"/>
    <w:rsid w:val="3322294B"/>
    <w:rsid w:val="335131E1"/>
    <w:rsid w:val="336254B1"/>
    <w:rsid w:val="33895AEA"/>
    <w:rsid w:val="338C694B"/>
    <w:rsid w:val="339E473B"/>
    <w:rsid w:val="339E5D33"/>
    <w:rsid w:val="33A1422B"/>
    <w:rsid w:val="33AF51CC"/>
    <w:rsid w:val="33C00B55"/>
    <w:rsid w:val="33D12CD9"/>
    <w:rsid w:val="33FD10F3"/>
    <w:rsid w:val="34000AEA"/>
    <w:rsid w:val="3408599C"/>
    <w:rsid w:val="340D366E"/>
    <w:rsid w:val="342866FA"/>
    <w:rsid w:val="34304C15"/>
    <w:rsid w:val="343B467F"/>
    <w:rsid w:val="344305FF"/>
    <w:rsid w:val="34542A24"/>
    <w:rsid w:val="34562EB3"/>
    <w:rsid w:val="345852D0"/>
    <w:rsid w:val="345D5F04"/>
    <w:rsid w:val="34880E19"/>
    <w:rsid w:val="34A07132"/>
    <w:rsid w:val="34A22009"/>
    <w:rsid w:val="34CE1050"/>
    <w:rsid w:val="34D52D18"/>
    <w:rsid w:val="34F56FE7"/>
    <w:rsid w:val="34FC74E9"/>
    <w:rsid w:val="35105A5E"/>
    <w:rsid w:val="351D3D85"/>
    <w:rsid w:val="351F3657"/>
    <w:rsid w:val="35524085"/>
    <w:rsid w:val="35661288"/>
    <w:rsid w:val="356F7294"/>
    <w:rsid w:val="357912AB"/>
    <w:rsid w:val="359829DE"/>
    <w:rsid w:val="35AE2C2F"/>
    <w:rsid w:val="35B555B3"/>
    <w:rsid w:val="35CE32F5"/>
    <w:rsid w:val="35DD0B96"/>
    <w:rsid w:val="35DE3514"/>
    <w:rsid w:val="35EB3E83"/>
    <w:rsid w:val="35F44AE6"/>
    <w:rsid w:val="360F36CE"/>
    <w:rsid w:val="362D1DD3"/>
    <w:rsid w:val="364A3D20"/>
    <w:rsid w:val="36502373"/>
    <w:rsid w:val="365B53D5"/>
    <w:rsid w:val="3667175C"/>
    <w:rsid w:val="36961AC7"/>
    <w:rsid w:val="36A4475E"/>
    <w:rsid w:val="36A4650C"/>
    <w:rsid w:val="36B129D7"/>
    <w:rsid w:val="36B3674F"/>
    <w:rsid w:val="36B6623F"/>
    <w:rsid w:val="36B9188B"/>
    <w:rsid w:val="36CE1407"/>
    <w:rsid w:val="36D861B6"/>
    <w:rsid w:val="36E56B24"/>
    <w:rsid w:val="36E83F1F"/>
    <w:rsid w:val="36FF3742"/>
    <w:rsid w:val="373D426B"/>
    <w:rsid w:val="37515F68"/>
    <w:rsid w:val="377DCDB1"/>
    <w:rsid w:val="377ECB74"/>
    <w:rsid w:val="377F84AB"/>
    <w:rsid w:val="379E11AD"/>
    <w:rsid w:val="37A683C5"/>
    <w:rsid w:val="37B409D1"/>
    <w:rsid w:val="37D13755"/>
    <w:rsid w:val="37D878A9"/>
    <w:rsid w:val="37D921E5"/>
    <w:rsid w:val="37DC58CE"/>
    <w:rsid w:val="37E601BB"/>
    <w:rsid w:val="37EFB589"/>
    <w:rsid w:val="37F3D151"/>
    <w:rsid w:val="37FF1B02"/>
    <w:rsid w:val="38156F95"/>
    <w:rsid w:val="38385DBF"/>
    <w:rsid w:val="38441FBE"/>
    <w:rsid w:val="384B4129"/>
    <w:rsid w:val="385E2BEB"/>
    <w:rsid w:val="386E5A78"/>
    <w:rsid w:val="38767A34"/>
    <w:rsid w:val="3888088E"/>
    <w:rsid w:val="389425B0"/>
    <w:rsid w:val="38996A24"/>
    <w:rsid w:val="389D76A5"/>
    <w:rsid w:val="38C448C9"/>
    <w:rsid w:val="38D806EF"/>
    <w:rsid w:val="39061772"/>
    <w:rsid w:val="391E4787"/>
    <w:rsid w:val="39335925"/>
    <w:rsid w:val="396170D2"/>
    <w:rsid w:val="397C551E"/>
    <w:rsid w:val="39822409"/>
    <w:rsid w:val="39945D6F"/>
    <w:rsid w:val="39993FD2"/>
    <w:rsid w:val="399A59A4"/>
    <w:rsid w:val="39A00308"/>
    <w:rsid w:val="39A71C17"/>
    <w:rsid w:val="39B15678"/>
    <w:rsid w:val="39B924E7"/>
    <w:rsid w:val="39D007B8"/>
    <w:rsid w:val="39D37108"/>
    <w:rsid w:val="39D5351D"/>
    <w:rsid w:val="39E45B6E"/>
    <w:rsid w:val="39E906DA"/>
    <w:rsid w:val="3A080B60"/>
    <w:rsid w:val="3A142F68"/>
    <w:rsid w:val="3A3758E9"/>
    <w:rsid w:val="3A5016F0"/>
    <w:rsid w:val="3A673431"/>
    <w:rsid w:val="3A900B55"/>
    <w:rsid w:val="3A917C37"/>
    <w:rsid w:val="3AA32A52"/>
    <w:rsid w:val="3AC32CD9"/>
    <w:rsid w:val="3ACC6073"/>
    <w:rsid w:val="3ACF69C6"/>
    <w:rsid w:val="3AE113B1"/>
    <w:rsid w:val="3B0357CB"/>
    <w:rsid w:val="3B084B8F"/>
    <w:rsid w:val="3B3B749E"/>
    <w:rsid w:val="3B4C3633"/>
    <w:rsid w:val="3B506BF6"/>
    <w:rsid w:val="3B5B1163"/>
    <w:rsid w:val="3B64626A"/>
    <w:rsid w:val="3B67714C"/>
    <w:rsid w:val="3B7FB40E"/>
    <w:rsid w:val="3B936B4F"/>
    <w:rsid w:val="3B9B5A04"/>
    <w:rsid w:val="3BAE5737"/>
    <w:rsid w:val="3BB9330F"/>
    <w:rsid w:val="3BBB1078"/>
    <w:rsid w:val="3BBE85A9"/>
    <w:rsid w:val="3BCD5234"/>
    <w:rsid w:val="3BD926AA"/>
    <w:rsid w:val="3BDD7DCA"/>
    <w:rsid w:val="3BEA3C41"/>
    <w:rsid w:val="3BF6E878"/>
    <w:rsid w:val="3C2F4ACA"/>
    <w:rsid w:val="3C347CC4"/>
    <w:rsid w:val="3C393CDB"/>
    <w:rsid w:val="3C3C389F"/>
    <w:rsid w:val="3C553E04"/>
    <w:rsid w:val="3C574020"/>
    <w:rsid w:val="3C6F9B27"/>
    <w:rsid w:val="3CA4149C"/>
    <w:rsid w:val="3CB20639"/>
    <w:rsid w:val="3CCD777C"/>
    <w:rsid w:val="3CD4741F"/>
    <w:rsid w:val="3CE7551B"/>
    <w:rsid w:val="3CEA09F1"/>
    <w:rsid w:val="3CF78FD2"/>
    <w:rsid w:val="3D0B5D62"/>
    <w:rsid w:val="3D0C646A"/>
    <w:rsid w:val="3D0D09A6"/>
    <w:rsid w:val="3D424389"/>
    <w:rsid w:val="3D4A2B23"/>
    <w:rsid w:val="3D520F49"/>
    <w:rsid w:val="3D6B3531"/>
    <w:rsid w:val="3D965380"/>
    <w:rsid w:val="3DAD047F"/>
    <w:rsid w:val="3DBD7ABF"/>
    <w:rsid w:val="3DBF04F3"/>
    <w:rsid w:val="3DD86A9B"/>
    <w:rsid w:val="3DF633C5"/>
    <w:rsid w:val="3DFF3303"/>
    <w:rsid w:val="3E037998"/>
    <w:rsid w:val="3E067AAC"/>
    <w:rsid w:val="3E40059F"/>
    <w:rsid w:val="3E486C19"/>
    <w:rsid w:val="3E5A1BA6"/>
    <w:rsid w:val="3E6EF299"/>
    <w:rsid w:val="3E7E7642"/>
    <w:rsid w:val="3E8409D1"/>
    <w:rsid w:val="3EAE3388"/>
    <w:rsid w:val="3EB5502E"/>
    <w:rsid w:val="3ECC6F6F"/>
    <w:rsid w:val="3EE002FD"/>
    <w:rsid w:val="3EEE0690"/>
    <w:rsid w:val="3EF21DDE"/>
    <w:rsid w:val="3EF467A7"/>
    <w:rsid w:val="3EF5573A"/>
    <w:rsid w:val="3EF6AC17"/>
    <w:rsid w:val="3EF7F117"/>
    <w:rsid w:val="3EF913BF"/>
    <w:rsid w:val="3EF95442"/>
    <w:rsid w:val="3F051B12"/>
    <w:rsid w:val="3F0A529D"/>
    <w:rsid w:val="3F1F45D7"/>
    <w:rsid w:val="3F261A88"/>
    <w:rsid w:val="3F2B569C"/>
    <w:rsid w:val="3F3C41C1"/>
    <w:rsid w:val="3F3FBFFB"/>
    <w:rsid w:val="3F4644EA"/>
    <w:rsid w:val="3F52287D"/>
    <w:rsid w:val="3F5D705A"/>
    <w:rsid w:val="3F85494D"/>
    <w:rsid w:val="3F874C1D"/>
    <w:rsid w:val="3F9D75BF"/>
    <w:rsid w:val="3FA55C3A"/>
    <w:rsid w:val="3FA97580"/>
    <w:rsid w:val="3FAA4467"/>
    <w:rsid w:val="3FBB0422"/>
    <w:rsid w:val="3FBD758E"/>
    <w:rsid w:val="3FBE343B"/>
    <w:rsid w:val="3FD650CC"/>
    <w:rsid w:val="3FDA1070"/>
    <w:rsid w:val="3FDAA6A7"/>
    <w:rsid w:val="3FED49EC"/>
    <w:rsid w:val="3FF1EBA7"/>
    <w:rsid w:val="3FF5B4D5"/>
    <w:rsid w:val="3FF665BC"/>
    <w:rsid w:val="3FFB5380"/>
    <w:rsid w:val="3FFBF993"/>
    <w:rsid w:val="3FFF441A"/>
    <w:rsid w:val="3FFF6F63"/>
    <w:rsid w:val="3FFFB55E"/>
    <w:rsid w:val="4024246B"/>
    <w:rsid w:val="402C30CE"/>
    <w:rsid w:val="40526FD9"/>
    <w:rsid w:val="407F76A2"/>
    <w:rsid w:val="4081166C"/>
    <w:rsid w:val="40B40D43"/>
    <w:rsid w:val="40C834F3"/>
    <w:rsid w:val="40C8729B"/>
    <w:rsid w:val="40C96A7F"/>
    <w:rsid w:val="41160006"/>
    <w:rsid w:val="412C782A"/>
    <w:rsid w:val="413C5593"/>
    <w:rsid w:val="41595B7A"/>
    <w:rsid w:val="4162149D"/>
    <w:rsid w:val="416B6DD7"/>
    <w:rsid w:val="41AF2209"/>
    <w:rsid w:val="41B4781F"/>
    <w:rsid w:val="41C61536"/>
    <w:rsid w:val="41CE08E1"/>
    <w:rsid w:val="41D13F2D"/>
    <w:rsid w:val="41DE664A"/>
    <w:rsid w:val="41EB0D32"/>
    <w:rsid w:val="41F65FF8"/>
    <w:rsid w:val="42002A64"/>
    <w:rsid w:val="421B6C40"/>
    <w:rsid w:val="423050F8"/>
    <w:rsid w:val="423A5F76"/>
    <w:rsid w:val="423C269D"/>
    <w:rsid w:val="42497F67"/>
    <w:rsid w:val="425F7FAE"/>
    <w:rsid w:val="428B67D2"/>
    <w:rsid w:val="42A7749B"/>
    <w:rsid w:val="42B37AD7"/>
    <w:rsid w:val="42B54AC8"/>
    <w:rsid w:val="42B94058"/>
    <w:rsid w:val="42BA2C13"/>
    <w:rsid w:val="42CA6579"/>
    <w:rsid w:val="42D7032C"/>
    <w:rsid w:val="42DA5063"/>
    <w:rsid w:val="42E86BC6"/>
    <w:rsid w:val="42E934F8"/>
    <w:rsid w:val="430A3B9B"/>
    <w:rsid w:val="430B439A"/>
    <w:rsid w:val="430F4C0A"/>
    <w:rsid w:val="432A5FEB"/>
    <w:rsid w:val="432B4958"/>
    <w:rsid w:val="433D6501"/>
    <w:rsid w:val="437204C1"/>
    <w:rsid w:val="437B05F4"/>
    <w:rsid w:val="43976601"/>
    <w:rsid w:val="43A23DD3"/>
    <w:rsid w:val="43A35D9D"/>
    <w:rsid w:val="43BB4E95"/>
    <w:rsid w:val="43BFC7B9"/>
    <w:rsid w:val="43D03CC7"/>
    <w:rsid w:val="43DE3B4F"/>
    <w:rsid w:val="43EA7524"/>
    <w:rsid w:val="44361FD4"/>
    <w:rsid w:val="443B7D89"/>
    <w:rsid w:val="443F1622"/>
    <w:rsid w:val="443F79A1"/>
    <w:rsid w:val="444C3D3F"/>
    <w:rsid w:val="444F74A7"/>
    <w:rsid w:val="44625310"/>
    <w:rsid w:val="44655CE9"/>
    <w:rsid w:val="446F3AFA"/>
    <w:rsid w:val="447119F7"/>
    <w:rsid w:val="44743987"/>
    <w:rsid w:val="447D214A"/>
    <w:rsid w:val="447F4218"/>
    <w:rsid w:val="44A122DD"/>
    <w:rsid w:val="44BE2E8F"/>
    <w:rsid w:val="44C9538F"/>
    <w:rsid w:val="452429BE"/>
    <w:rsid w:val="45260A34"/>
    <w:rsid w:val="45334142"/>
    <w:rsid w:val="457D2A8E"/>
    <w:rsid w:val="458A2D71"/>
    <w:rsid w:val="45CA3812"/>
    <w:rsid w:val="45DD7344"/>
    <w:rsid w:val="46130564"/>
    <w:rsid w:val="46206DBC"/>
    <w:rsid w:val="462C4CF6"/>
    <w:rsid w:val="462F1B6A"/>
    <w:rsid w:val="46341B48"/>
    <w:rsid w:val="46463890"/>
    <w:rsid w:val="464E3D9E"/>
    <w:rsid w:val="465E07D7"/>
    <w:rsid w:val="466B0031"/>
    <w:rsid w:val="467505E5"/>
    <w:rsid w:val="4680789D"/>
    <w:rsid w:val="46845A12"/>
    <w:rsid w:val="468C48C7"/>
    <w:rsid w:val="469330FE"/>
    <w:rsid w:val="469A57CB"/>
    <w:rsid w:val="46A2631D"/>
    <w:rsid w:val="46B04A59"/>
    <w:rsid w:val="46DF70EC"/>
    <w:rsid w:val="46F147E3"/>
    <w:rsid w:val="46F1638F"/>
    <w:rsid w:val="46F96400"/>
    <w:rsid w:val="470E10E3"/>
    <w:rsid w:val="472B40E0"/>
    <w:rsid w:val="472D07A8"/>
    <w:rsid w:val="47373973"/>
    <w:rsid w:val="47507FEA"/>
    <w:rsid w:val="475A49C5"/>
    <w:rsid w:val="476033AC"/>
    <w:rsid w:val="4773615D"/>
    <w:rsid w:val="478F21C2"/>
    <w:rsid w:val="479C4FDD"/>
    <w:rsid w:val="47AF3733"/>
    <w:rsid w:val="47B97BF7"/>
    <w:rsid w:val="47BA31C6"/>
    <w:rsid w:val="47C17B84"/>
    <w:rsid w:val="47C50090"/>
    <w:rsid w:val="47CA56A6"/>
    <w:rsid w:val="47CC41F0"/>
    <w:rsid w:val="47E0311C"/>
    <w:rsid w:val="47E98E9E"/>
    <w:rsid w:val="47EF71B0"/>
    <w:rsid w:val="47F22E4F"/>
    <w:rsid w:val="47F50E22"/>
    <w:rsid w:val="47F73438"/>
    <w:rsid w:val="48054931"/>
    <w:rsid w:val="4813267F"/>
    <w:rsid w:val="481E59F2"/>
    <w:rsid w:val="483B47F6"/>
    <w:rsid w:val="484B2CCC"/>
    <w:rsid w:val="484F2050"/>
    <w:rsid w:val="485D7D8E"/>
    <w:rsid w:val="486C2C02"/>
    <w:rsid w:val="4880045B"/>
    <w:rsid w:val="48812F34"/>
    <w:rsid w:val="48855A71"/>
    <w:rsid w:val="48C26CC5"/>
    <w:rsid w:val="48CD7682"/>
    <w:rsid w:val="49214F22"/>
    <w:rsid w:val="49311755"/>
    <w:rsid w:val="493C0724"/>
    <w:rsid w:val="494476DB"/>
    <w:rsid w:val="49521DF7"/>
    <w:rsid w:val="495C4A24"/>
    <w:rsid w:val="495D254A"/>
    <w:rsid w:val="49790690"/>
    <w:rsid w:val="49843F7B"/>
    <w:rsid w:val="499C1BA0"/>
    <w:rsid w:val="499F2B63"/>
    <w:rsid w:val="49A63683"/>
    <w:rsid w:val="49A676BE"/>
    <w:rsid w:val="49CE0E39"/>
    <w:rsid w:val="49D00F6E"/>
    <w:rsid w:val="49E568A9"/>
    <w:rsid w:val="49E862B8"/>
    <w:rsid w:val="49EF0A95"/>
    <w:rsid w:val="4A0155CC"/>
    <w:rsid w:val="4A066E8B"/>
    <w:rsid w:val="4A0C38BB"/>
    <w:rsid w:val="4A174DEF"/>
    <w:rsid w:val="4A235D72"/>
    <w:rsid w:val="4A291683"/>
    <w:rsid w:val="4A325785"/>
    <w:rsid w:val="4A4A6F73"/>
    <w:rsid w:val="4A5A7EBA"/>
    <w:rsid w:val="4A6C25C1"/>
    <w:rsid w:val="4A78588E"/>
    <w:rsid w:val="4A7A067F"/>
    <w:rsid w:val="4A963F66"/>
    <w:rsid w:val="4A991F74"/>
    <w:rsid w:val="4AB368C6"/>
    <w:rsid w:val="4AC5484B"/>
    <w:rsid w:val="4ACA3C0F"/>
    <w:rsid w:val="4AE812C3"/>
    <w:rsid w:val="4AF93682"/>
    <w:rsid w:val="4AFD3FE5"/>
    <w:rsid w:val="4AFF1B0B"/>
    <w:rsid w:val="4B005883"/>
    <w:rsid w:val="4B06662D"/>
    <w:rsid w:val="4B3A6299"/>
    <w:rsid w:val="4B462039"/>
    <w:rsid w:val="4B5802EE"/>
    <w:rsid w:val="4B837BC3"/>
    <w:rsid w:val="4B987F01"/>
    <w:rsid w:val="4BBE3774"/>
    <w:rsid w:val="4BD765E4"/>
    <w:rsid w:val="4BD9235C"/>
    <w:rsid w:val="4BEA173B"/>
    <w:rsid w:val="4BEA27BB"/>
    <w:rsid w:val="4BFE6198"/>
    <w:rsid w:val="4BFECFF9"/>
    <w:rsid w:val="4C0F5D7E"/>
    <w:rsid w:val="4C31390E"/>
    <w:rsid w:val="4C57014B"/>
    <w:rsid w:val="4C59349D"/>
    <w:rsid w:val="4C5B0FC3"/>
    <w:rsid w:val="4C61663D"/>
    <w:rsid w:val="4C831D05"/>
    <w:rsid w:val="4C9F3CD1"/>
    <w:rsid w:val="4CAB66A9"/>
    <w:rsid w:val="4CC0351C"/>
    <w:rsid w:val="4CC25A8B"/>
    <w:rsid w:val="4CC34DBA"/>
    <w:rsid w:val="4D0F1DAD"/>
    <w:rsid w:val="4D346504"/>
    <w:rsid w:val="4D36558C"/>
    <w:rsid w:val="4D4275CE"/>
    <w:rsid w:val="4D445EFB"/>
    <w:rsid w:val="4D4952BF"/>
    <w:rsid w:val="4D73233C"/>
    <w:rsid w:val="4D740C05"/>
    <w:rsid w:val="4D7E765F"/>
    <w:rsid w:val="4DA405D3"/>
    <w:rsid w:val="4DA70238"/>
    <w:rsid w:val="4DAD7596"/>
    <w:rsid w:val="4DE72499"/>
    <w:rsid w:val="4DEA7CC6"/>
    <w:rsid w:val="4DF01BDF"/>
    <w:rsid w:val="4DFC03F6"/>
    <w:rsid w:val="4E482BE8"/>
    <w:rsid w:val="4E5A471F"/>
    <w:rsid w:val="4E645F48"/>
    <w:rsid w:val="4E6A373F"/>
    <w:rsid w:val="4EAC3D58"/>
    <w:rsid w:val="4EB1158C"/>
    <w:rsid w:val="4EBB21ED"/>
    <w:rsid w:val="4EC54E1A"/>
    <w:rsid w:val="4EC72249"/>
    <w:rsid w:val="4ECD7D1F"/>
    <w:rsid w:val="4EDE412D"/>
    <w:rsid w:val="4EE0136F"/>
    <w:rsid w:val="4EE73704"/>
    <w:rsid w:val="4EFF0294"/>
    <w:rsid w:val="4F0B3174"/>
    <w:rsid w:val="4F107B53"/>
    <w:rsid w:val="4F275AD4"/>
    <w:rsid w:val="4F415038"/>
    <w:rsid w:val="4F5243DE"/>
    <w:rsid w:val="4F587A3C"/>
    <w:rsid w:val="4F5D14F6"/>
    <w:rsid w:val="4F614789"/>
    <w:rsid w:val="4F640592"/>
    <w:rsid w:val="4F6E725F"/>
    <w:rsid w:val="4F75227B"/>
    <w:rsid w:val="4F766114"/>
    <w:rsid w:val="4F7DD7D5"/>
    <w:rsid w:val="4F824AB9"/>
    <w:rsid w:val="4FA64C4B"/>
    <w:rsid w:val="4FA74562"/>
    <w:rsid w:val="4FBE5C32"/>
    <w:rsid w:val="4FC13833"/>
    <w:rsid w:val="4FD712A8"/>
    <w:rsid w:val="50083210"/>
    <w:rsid w:val="50096F88"/>
    <w:rsid w:val="50195B7B"/>
    <w:rsid w:val="502E445C"/>
    <w:rsid w:val="503A57CF"/>
    <w:rsid w:val="50675D3D"/>
    <w:rsid w:val="5074270E"/>
    <w:rsid w:val="50811214"/>
    <w:rsid w:val="508844D8"/>
    <w:rsid w:val="50A21522"/>
    <w:rsid w:val="50CB5AB1"/>
    <w:rsid w:val="50E81293"/>
    <w:rsid w:val="50E97784"/>
    <w:rsid w:val="50FD6AED"/>
    <w:rsid w:val="5133250E"/>
    <w:rsid w:val="513524E7"/>
    <w:rsid w:val="514F4E6E"/>
    <w:rsid w:val="515D57DD"/>
    <w:rsid w:val="5167665C"/>
    <w:rsid w:val="516B7350"/>
    <w:rsid w:val="51714DE5"/>
    <w:rsid w:val="517F5754"/>
    <w:rsid w:val="5180327A"/>
    <w:rsid w:val="51807E25"/>
    <w:rsid w:val="51B54F1D"/>
    <w:rsid w:val="51C74007"/>
    <w:rsid w:val="52124F11"/>
    <w:rsid w:val="5221652D"/>
    <w:rsid w:val="52483D98"/>
    <w:rsid w:val="5250644E"/>
    <w:rsid w:val="52521157"/>
    <w:rsid w:val="52594AFE"/>
    <w:rsid w:val="528202B4"/>
    <w:rsid w:val="529B480F"/>
    <w:rsid w:val="529C695B"/>
    <w:rsid w:val="52BB08C3"/>
    <w:rsid w:val="52D35BDF"/>
    <w:rsid w:val="52DE294E"/>
    <w:rsid w:val="52EF1CC2"/>
    <w:rsid w:val="52EF6909"/>
    <w:rsid w:val="52F1442F"/>
    <w:rsid w:val="52FE08FA"/>
    <w:rsid w:val="5312613F"/>
    <w:rsid w:val="532B1EF3"/>
    <w:rsid w:val="534A1D91"/>
    <w:rsid w:val="53522260"/>
    <w:rsid w:val="535C3109"/>
    <w:rsid w:val="53647FEE"/>
    <w:rsid w:val="53717659"/>
    <w:rsid w:val="537C6BA6"/>
    <w:rsid w:val="5394300C"/>
    <w:rsid w:val="53975327"/>
    <w:rsid w:val="53CE3D9A"/>
    <w:rsid w:val="53F046E7"/>
    <w:rsid w:val="53F99F6A"/>
    <w:rsid w:val="541D4562"/>
    <w:rsid w:val="54404783"/>
    <w:rsid w:val="54436F0C"/>
    <w:rsid w:val="54554E92"/>
    <w:rsid w:val="54680721"/>
    <w:rsid w:val="54837309"/>
    <w:rsid w:val="54901A26"/>
    <w:rsid w:val="54A47323"/>
    <w:rsid w:val="54C00545"/>
    <w:rsid w:val="54C17E31"/>
    <w:rsid w:val="54D47B64"/>
    <w:rsid w:val="54F80237"/>
    <w:rsid w:val="552E30E0"/>
    <w:rsid w:val="552EF331"/>
    <w:rsid w:val="55342CF9"/>
    <w:rsid w:val="553B7BE4"/>
    <w:rsid w:val="554747DA"/>
    <w:rsid w:val="55855303"/>
    <w:rsid w:val="55A7171D"/>
    <w:rsid w:val="55AF1B1C"/>
    <w:rsid w:val="55E85C8F"/>
    <w:rsid w:val="55F9AADF"/>
    <w:rsid w:val="56002BDB"/>
    <w:rsid w:val="5619189D"/>
    <w:rsid w:val="561A7DD0"/>
    <w:rsid w:val="56222B52"/>
    <w:rsid w:val="56245F38"/>
    <w:rsid w:val="56262642"/>
    <w:rsid w:val="563A60ED"/>
    <w:rsid w:val="563E590C"/>
    <w:rsid w:val="564C7BCE"/>
    <w:rsid w:val="56512676"/>
    <w:rsid w:val="565C2507"/>
    <w:rsid w:val="565F24C7"/>
    <w:rsid w:val="56682AEA"/>
    <w:rsid w:val="56786B0B"/>
    <w:rsid w:val="56786C15"/>
    <w:rsid w:val="56861332"/>
    <w:rsid w:val="568E3B70"/>
    <w:rsid w:val="569E48CE"/>
    <w:rsid w:val="56C25D95"/>
    <w:rsid w:val="56FA762A"/>
    <w:rsid w:val="57087F99"/>
    <w:rsid w:val="570F1328"/>
    <w:rsid w:val="570F6561"/>
    <w:rsid w:val="571526B6"/>
    <w:rsid w:val="57346FE0"/>
    <w:rsid w:val="573E45A8"/>
    <w:rsid w:val="575C2093"/>
    <w:rsid w:val="576F3094"/>
    <w:rsid w:val="57732775"/>
    <w:rsid w:val="57802226"/>
    <w:rsid w:val="57840B1B"/>
    <w:rsid w:val="57877110"/>
    <w:rsid w:val="57AC4DC9"/>
    <w:rsid w:val="57AE685E"/>
    <w:rsid w:val="57E2050B"/>
    <w:rsid w:val="57E3353C"/>
    <w:rsid w:val="57FB6771"/>
    <w:rsid w:val="58466FCB"/>
    <w:rsid w:val="585F1E3B"/>
    <w:rsid w:val="58691580"/>
    <w:rsid w:val="58694A68"/>
    <w:rsid w:val="5870229A"/>
    <w:rsid w:val="5898359F"/>
    <w:rsid w:val="589D4B26"/>
    <w:rsid w:val="58B65B7B"/>
    <w:rsid w:val="58BC2F40"/>
    <w:rsid w:val="58BC75E4"/>
    <w:rsid w:val="58D740C7"/>
    <w:rsid w:val="58DB102F"/>
    <w:rsid w:val="58E03CC2"/>
    <w:rsid w:val="58F72073"/>
    <w:rsid w:val="5906675A"/>
    <w:rsid w:val="59072157"/>
    <w:rsid w:val="590D7AE9"/>
    <w:rsid w:val="59103135"/>
    <w:rsid w:val="593A3226"/>
    <w:rsid w:val="595B6AA6"/>
    <w:rsid w:val="597A4A53"/>
    <w:rsid w:val="59807622"/>
    <w:rsid w:val="598F5B45"/>
    <w:rsid w:val="598F78FA"/>
    <w:rsid w:val="59957BC2"/>
    <w:rsid w:val="59996BAE"/>
    <w:rsid w:val="59B30690"/>
    <w:rsid w:val="59BC2D0D"/>
    <w:rsid w:val="59BD16BD"/>
    <w:rsid w:val="59D92899"/>
    <w:rsid w:val="59D93E6F"/>
    <w:rsid w:val="59D96289"/>
    <w:rsid w:val="59DA1A91"/>
    <w:rsid w:val="59DE4C5C"/>
    <w:rsid w:val="59E545C2"/>
    <w:rsid w:val="59E720E8"/>
    <w:rsid w:val="59F14D15"/>
    <w:rsid w:val="59F42A57"/>
    <w:rsid w:val="59FE0BA3"/>
    <w:rsid w:val="5A0C1B4F"/>
    <w:rsid w:val="5A3115B5"/>
    <w:rsid w:val="5A366BCB"/>
    <w:rsid w:val="5A3E3CD2"/>
    <w:rsid w:val="5A4968FF"/>
    <w:rsid w:val="5A5359CF"/>
    <w:rsid w:val="5A5A0B0C"/>
    <w:rsid w:val="5A655703"/>
    <w:rsid w:val="5A67582B"/>
    <w:rsid w:val="5A820063"/>
    <w:rsid w:val="5A994957"/>
    <w:rsid w:val="5AB54207"/>
    <w:rsid w:val="5AB57C15"/>
    <w:rsid w:val="5AC95C92"/>
    <w:rsid w:val="5AD52DAA"/>
    <w:rsid w:val="5ADD173D"/>
    <w:rsid w:val="5B081AD0"/>
    <w:rsid w:val="5B16BA27"/>
    <w:rsid w:val="5B2555BE"/>
    <w:rsid w:val="5B2A0779"/>
    <w:rsid w:val="5B3179C7"/>
    <w:rsid w:val="5B3D3F8A"/>
    <w:rsid w:val="5B411B61"/>
    <w:rsid w:val="5B5E665E"/>
    <w:rsid w:val="5B61411C"/>
    <w:rsid w:val="5B6C63CF"/>
    <w:rsid w:val="5B6D5794"/>
    <w:rsid w:val="5B770B1E"/>
    <w:rsid w:val="5B77749C"/>
    <w:rsid w:val="5B863B83"/>
    <w:rsid w:val="5B917B01"/>
    <w:rsid w:val="5B9A59B6"/>
    <w:rsid w:val="5BCC5A39"/>
    <w:rsid w:val="5BCE49D9"/>
    <w:rsid w:val="5BD14DFE"/>
    <w:rsid w:val="5BD62414"/>
    <w:rsid w:val="5BD8487B"/>
    <w:rsid w:val="5BE74621"/>
    <w:rsid w:val="5BEC0882"/>
    <w:rsid w:val="5BF154A0"/>
    <w:rsid w:val="5BFFD431"/>
    <w:rsid w:val="5C034971"/>
    <w:rsid w:val="5C17235B"/>
    <w:rsid w:val="5C2C0754"/>
    <w:rsid w:val="5C473312"/>
    <w:rsid w:val="5C7465A8"/>
    <w:rsid w:val="5C78171D"/>
    <w:rsid w:val="5C7F76E1"/>
    <w:rsid w:val="5C9A5B38"/>
    <w:rsid w:val="5C9F6CAA"/>
    <w:rsid w:val="5CBB0200"/>
    <w:rsid w:val="5CC5677E"/>
    <w:rsid w:val="5CCB7A9F"/>
    <w:rsid w:val="5CD31A2F"/>
    <w:rsid w:val="5CE8050F"/>
    <w:rsid w:val="5CFEF0FB"/>
    <w:rsid w:val="5D0336DD"/>
    <w:rsid w:val="5D211DB5"/>
    <w:rsid w:val="5D2FC157"/>
    <w:rsid w:val="5D4E06D0"/>
    <w:rsid w:val="5D55380D"/>
    <w:rsid w:val="5D740137"/>
    <w:rsid w:val="5D753EAF"/>
    <w:rsid w:val="5D7E2D63"/>
    <w:rsid w:val="5D960608"/>
    <w:rsid w:val="5D9E51B4"/>
    <w:rsid w:val="5DA30A1C"/>
    <w:rsid w:val="5DA93CEC"/>
    <w:rsid w:val="5DB1138B"/>
    <w:rsid w:val="5DBB299C"/>
    <w:rsid w:val="5DBF9E07"/>
    <w:rsid w:val="5DCF7A63"/>
    <w:rsid w:val="5DF272AD"/>
    <w:rsid w:val="5DFB2C25"/>
    <w:rsid w:val="5DFC1EDA"/>
    <w:rsid w:val="5E164159"/>
    <w:rsid w:val="5E196383"/>
    <w:rsid w:val="5E1C432A"/>
    <w:rsid w:val="5E2F5778"/>
    <w:rsid w:val="5E31427A"/>
    <w:rsid w:val="5E4568C4"/>
    <w:rsid w:val="5E4F2952"/>
    <w:rsid w:val="5E6A153A"/>
    <w:rsid w:val="5E836ACF"/>
    <w:rsid w:val="5EA04157"/>
    <w:rsid w:val="5EA70258"/>
    <w:rsid w:val="5EBA426F"/>
    <w:rsid w:val="5EEC1F4F"/>
    <w:rsid w:val="5EEED077"/>
    <w:rsid w:val="5EF43844"/>
    <w:rsid w:val="5F1B49B2"/>
    <w:rsid w:val="5F1F329A"/>
    <w:rsid w:val="5F2C62DD"/>
    <w:rsid w:val="5F33756C"/>
    <w:rsid w:val="5F39855B"/>
    <w:rsid w:val="5F42197B"/>
    <w:rsid w:val="5F426012"/>
    <w:rsid w:val="5F4368C4"/>
    <w:rsid w:val="5F57386C"/>
    <w:rsid w:val="5F5D2E4C"/>
    <w:rsid w:val="5F7A39FE"/>
    <w:rsid w:val="5F9E20FA"/>
    <w:rsid w:val="5FA03451"/>
    <w:rsid w:val="5FBF69B6"/>
    <w:rsid w:val="5FCFA577"/>
    <w:rsid w:val="5FD7C1B1"/>
    <w:rsid w:val="5FD96977"/>
    <w:rsid w:val="5FDA624B"/>
    <w:rsid w:val="5FDF5121"/>
    <w:rsid w:val="5FDFF75E"/>
    <w:rsid w:val="5FF35C91"/>
    <w:rsid w:val="5FF91C7A"/>
    <w:rsid w:val="5FFEC47E"/>
    <w:rsid w:val="5FFF5697"/>
    <w:rsid w:val="5FFF637F"/>
    <w:rsid w:val="5FFF7DAD"/>
    <w:rsid w:val="5FFFBF35"/>
    <w:rsid w:val="5FFFF44E"/>
    <w:rsid w:val="603304BE"/>
    <w:rsid w:val="603B6244"/>
    <w:rsid w:val="604771F6"/>
    <w:rsid w:val="60594BC1"/>
    <w:rsid w:val="60655206"/>
    <w:rsid w:val="606D70BF"/>
    <w:rsid w:val="608B3D47"/>
    <w:rsid w:val="609D1752"/>
    <w:rsid w:val="60B15348"/>
    <w:rsid w:val="60B62814"/>
    <w:rsid w:val="60BB7819"/>
    <w:rsid w:val="60F4333C"/>
    <w:rsid w:val="60FC7E28"/>
    <w:rsid w:val="610E43FE"/>
    <w:rsid w:val="61440F84"/>
    <w:rsid w:val="61483DB4"/>
    <w:rsid w:val="614B17AD"/>
    <w:rsid w:val="61543C8A"/>
    <w:rsid w:val="616E7593"/>
    <w:rsid w:val="6171498D"/>
    <w:rsid w:val="61C80A51"/>
    <w:rsid w:val="61E81DA3"/>
    <w:rsid w:val="624F4CCE"/>
    <w:rsid w:val="629C7AB8"/>
    <w:rsid w:val="62A776F4"/>
    <w:rsid w:val="62BC51C8"/>
    <w:rsid w:val="62BF4ABE"/>
    <w:rsid w:val="62C54F90"/>
    <w:rsid w:val="62CA354C"/>
    <w:rsid w:val="62D13306"/>
    <w:rsid w:val="62F25F8B"/>
    <w:rsid w:val="631A0C7A"/>
    <w:rsid w:val="634405AB"/>
    <w:rsid w:val="635C64D4"/>
    <w:rsid w:val="635D166D"/>
    <w:rsid w:val="63697669"/>
    <w:rsid w:val="637C5F97"/>
    <w:rsid w:val="638C5AAE"/>
    <w:rsid w:val="63927568"/>
    <w:rsid w:val="63950E07"/>
    <w:rsid w:val="6395424E"/>
    <w:rsid w:val="63B83F02"/>
    <w:rsid w:val="63BAF246"/>
    <w:rsid w:val="63C26C74"/>
    <w:rsid w:val="63C35974"/>
    <w:rsid w:val="63D80CF3"/>
    <w:rsid w:val="63DA0651"/>
    <w:rsid w:val="63E23393"/>
    <w:rsid w:val="63ED29F1"/>
    <w:rsid w:val="63F26E84"/>
    <w:rsid w:val="63F767B3"/>
    <w:rsid w:val="63FF6B6D"/>
    <w:rsid w:val="64053332"/>
    <w:rsid w:val="640854BA"/>
    <w:rsid w:val="640A6156"/>
    <w:rsid w:val="64243F39"/>
    <w:rsid w:val="642C42A8"/>
    <w:rsid w:val="642D103F"/>
    <w:rsid w:val="644B6E6F"/>
    <w:rsid w:val="645E631E"/>
    <w:rsid w:val="646D1D84"/>
    <w:rsid w:val="64855756"/>
    <w:rsid w:val="64926DE4"/>
    <w:rsid w:val="64A55079"/>
    <w:rsid w:val="64BF274D"/>
    <w:rsid w:val="64C91C68"/>
    <w:rsid w:val="64CF5ADC"/>
    <w:rsid w:val="64EF5FB5"/>
    <w:rsid w:val="64F46DA0"/>
    <w:rsid w:val="65024064"/>
    <w:rsid w:val="65196539"/>
    <w:rsid w:val="65332797"/>
    <w:rsid w:val="65385EEE"/>
    <w:rsid w:val="654EFBEC"/>
    <w:rsid w:val="65503674"/>
    <w:rsid w:val="655A40B6"/>
    <w:rsid w:val="655D3BA6"/>
    <w:rsid w:val="6574307F"/>
    <w:rsid w:val="6577CDE0"/>
    <w:rsid w:val="657C227E"/>
    <w:rsid w:val="65AC2F56"/>
    <w:rsid w:val="65D5373C"/>
    <w:rsid w:val="65E46075"/>
    <w:rsid w:val="65E73470"/>
    <w:rsid w:val="65E83F0B"/>
    <w:rsid w:val="65F938CF"/>
    <w:rsid w:val="66037EB1"/>
    <w:rsid w:val="660668E4"/>
    <w:rsid w:val="66083B12"/>
    <w:rsid w:val="661866B0"/>
    <w:rsid w:val="663A5C95"/>
    <w:rsid w:val="66626261"/>
    <w:rsid w:val="667C5D0D"/>
    <w:rsid w:val="667F0E59"/>
    <w:rsid w:val="668138C4"/>
    <w:rsid w:val="66910656"/>
    <w:rsid w:val="66994737"/>
    <w:rsid w:val="669D295A"/>
    <w:rsid w:val="66B772E6"/>
    <w:rsid w:val="66DC0AFB"/>
    <w:rsid w:val="66DE2AC5"/>
    <w:rsid w:val="66E86A80"/>
    <w:rsid w:val="66FB3677"/>
    <w:rsid w:val="670F7122"/>
    <w:rsid w:val="6711037D"/>
    <w:rsid w:val="672E358E"/>
    <w:rsid w:val="672F3320"/>
    <w:rsid w:val="67410B6B"/>
    <w:rsid w:val="67452F8D"/>
    <w:rsid w:val="67595449"/>
    <w:rsid w:val="675FE48B"/>
    <w:rsid w:val="677F3194"/>
    <w:rsid w:val="678371C8"/>
    <w:rsid w:val="67852F40"/>
    <w:rsid w:val="679D028A"/>
    <w:rsid w:val="679D1B51"/>
    <w:rsid w:val="67AB1D8E"/>
    <w:rsid w:val="67AE4745"/>
    <w:rsid w:val="67C15585"/>
    <w:rsid w:val="67D04ACB"/>
    <w:rsid w:val="67E06607"/>
    <w:rsid w:val="67E628FF"/>
    <w:rsid w:val="67F7D903"/>
    <w:rsid w:val="67FD6945"/>
    <w:rsid w:val="68307BE6"/>
    <w:rsid w:val="6852305B"/>
    <w:rsid w:val="68572B2F"/>
    <w:rsid w:val="685748DD"/>
    <w:rsid w:val="686B3A83"/>
    <w:rsid w:val="686D5228"/>
    <w:rsid w:val="68721717"/>
    <w:rsid w:val="68730F31"/>
    <w:rsid w:val="68D61DC6"/>
    <w:rsid w:val="68D77CF0"/>
    <w:rsid w:val="68E5638C"/>
    <w:rsid w:val="68E819D9"/>
    <w:rsid w:val="68F150A1"/>
    <w:rsid w:val="68F20AA9"/>
    <w:rsid w:val="68F22857"/>
    <w:rsid w:val="68FE2FAA"/>
    <w:rsid w:val="690F51B7"/>
    <w:rsid w:val="694F5C0F"/>
    <w:rsid w:val="6966739C"/>
    <w:rsid w:val="696F3EA8"/>
    <w:rsid w:val="6998310D"/>
    <w:rsid w:val="69A17703"/>
    <w:rsid w:val="69C16C7F"/>
    <w:rsid w:val="69E421A0"/>
    <w:rsid w:val="69E77EE2"/>
    <w:rsid w:val="69FA6903"/>
    <w:rsid w:val="6A0445F0"/>
    <w:rsid w:val="6A16556C"/>
    <w:rsid w:val="6A2B6021"/>
    <w:rsid w:val="6A325601"/>
    <w:rsid w:val="6A3453C8"/>
    <w:rsid w:val="6A4C3D00"/>
    <w:rsid w:val="6A576E16"/>
    <w:rsid w:val="6A961198"/>
    <w:rsid w:val="6AAA6C5A"/>
    <w:rsid w:val="6AB06526"/>
    <w:rsid w:val="6AC227BB"/>
    <w:rsid w:val="6AC326FD"/>
    <w:rsid w:val="6AC41567"/>
    <w:rsid w:val="6AC443BD"/>
    <w:rsid w:val="6ACC5E1F"/>
    <w:rsid w:val="6AD77F57"/>
    <w:rsid w:val="6AEB6221"/>
    <w:rsid w:val="6AEE1BCA"/>
    <w:rsid w:val="6B2627CA"/>
    <w:rsid w:val="6B300C0B"/>
    <w:rsid w:val="6B333359"/>
    <w:rsid w:val="6B344A33"/>
    <w:rsid w:val="6B350DB7"/>
    <w:rsid w:val="6B3F58A3"/>
    <w:rsid w:val="6B5E2426"/>
    <w:rsid w:val="6B602474"/>
    <w:rsid w:val="6B6932A5"/>
    <w:rsid w:val="6B6A47B2"/>
    <w:rsid w:val="6B7706AD"/>
    <w:rsid w:val="6B7A0EB2"/>
    <w:rsid w:val="6B8C41AB"/>
    <w:rsid w:val="6B9D2F4E"/>
    <w:rsid w:val="6B9E0A74"/>
    <w:rsid w:val="6BB77FC0"/>
    <w:rsid w:val="6BC73B27"/>
    <w:rsid w:val="6BC8789F"/>
    <w:rsid w:val="6BEF9454"/>
    <w:rsid w:val="6BF31950"/>
    <w:rsid w:val="6BFF3895"/>
    <w:rsid w:val="6BFF8E06"/>
    <w:rsid w:val="6C092392"/>
    <w:rsid w:val="6C180827"/>
    <w:rsid w:val="6C223454"/>
    <w:rsid w:val="6C2E1DF8"/>
    <w:rsid w:val="6C4B6506"/>
    <w:rsid w:val="6C5F1FB2"/>
    <w:rsid w:val="6C721283"/>
    <w:rsid w:val="6C736D0F"/>
    <w:rsid w:val="6CAF80CA"/>
    <w:rsid w:val="6CBE3FC0"/>
    <w:rsid w:val="6CC057A3"/>
    <w:rsid w:val="6CD45908"/>
    <w:rsid w:val="6CF7F3C2"/>
    <w:rsid w:val="6CFA2AEB"/>
    <w:rsid w:val="6CFD0E28"/>
    <w:rsid w:val="6D1C7EA3"/>
    <w:rsid w:val="6D282CEC"/>
    <w:rsid w:val="6D286848"/>
    <w:rsid w:val="6D396921"/>
    <w:rsid w:val="6D3B47CD"/>
    <w:rsid w:val="6D3F4311"/>
    <w:rsid w:val="6D473C9A"/>
    <w:rsid w:val="6D5F9A59"/>
    <w:rsid w:val="6D5FFC41"/>
    <w:rsid w:val="6D6B55F3"/>
    <w:rsid w:val="6D7B13DF"/>
    <w:rsid w:val="6D853C9A"/>
    <w:rsid w:val="6D9B170F"/>
    <w:rsid w:val="6D9B526C"/>
    <w:rsid w:val="6DAE5859"/>
    <w:rsid w:val="6DB427D1"/>
    <w:rsid w:val="6DB52555"/>
    <w:rsid w:val="6DE035C6"/>
    <w:rsid w:val="6DEA1D4F"/>
    <w:rsid w:val="6E0B0643"/>
    <w:rsid w:val="6E192634"/>
    <w:rsid w:val="6E2F051C"/>
    <w:rsid w:val="6E3113D2"/>
    <w:rsid w:val="6E350E24"/>
    <w:rsid w:val="6E3C0AFD"/>
    <w:rsid w:val="6E510020"/>
    <w:rsid w:val="6E572BEF"/>
    <w:rsid w:val="6E6E6592"/>
    <w:rsid w:val="6E6EF8F2"/>
    <w:rsid w:val="6E7B6E4B"/>
    <w:rsid w:val="6E7E7212"/>
    <w:rsid w:val="6EBF4C6F"/>
    <w:rsid w:val="6EBF4F8A"/>
    <w:rsid w:val="6ED04AFD"/>
    <w:rsid w:val="6EFF6E50"/>
    <w:rsid w:val="6F076B78"/>
    <w:rsid w:val="6F2F65B3"/>
    <w:rsid w:val="6F37AAFB"/>
    <w:rsid w:val="6F4D07E7"/>
    <w:rsid w:val="6F5153D5"/>
    <w:rsid w:val="6F5571A3"/>
    <w:rsid w:val="6F8D32DA"/>
    <w:rsid w:val="6F9E1043"/>
    <w:rsid w:val="6FAC19B2"/>
    <w:rsid w:val="6FB864F9"/>
    <w:rsid w:val="6FBB50D9"/>
    <w:rsid w:val="6FBE7439"/>
    <w:rsid w:val="6FD40F09"/>
    <w:rsid w:val="6FEF13DE"/>
    <w:rsid w:val="6FFBFE38"/>
    <w:rsid w:val="6FFEA2B0"/>
    <w:rsid w:val="6FFF6286"/>
    <w:rsid w:val="6FFFC137"/>
    <w:rsid w:val="6FFFDBCB"/>
    <w:rsid w:val="700370F8"/>
    <w:rsid w:val="70090BB2"/>
    <w:rsid w:val="701D7F85"/>
    <w:rsid w:val="70232DA3"/>
    <w:rsid w:val="702458BF"/>
    <w:rsid w:val="7036460F"/>
    <w:rsid w:val="70454FF0"/>
    <w:rsid w:val="7050057A"/>
    <w:rsid w:val="70531E2E"/>
    <w:rsid w:val="70666005"/>
    <w:rsid w:val="708B3F53"/>
    <w:rsid w:val="709501F6"/>
    <w:rsid w:val="70A64653"/>
    <w:rsid w:val="70BA00FF"/>
    <w:rsid w:val="70CE7706"/>
    <w:rsid w:val="70DF4189"/>
    <w:rsid w:val="70EF524C"/>
    <w:rsid w:val="70FC544A"/>
    <w:rsid w:val="71001D8B"/>
    <w:rsid w:val="710C6BD3"/>
    <w:rsid w:val="711C66C3"/>
    <w:rsid w:val="71235CA4"/>
    <w:rsid w:val="713041CE"/>
    <w:rsid w:val="71393A30"/>
    <w:rsid w:val="7142100D"/>
    <w:rsid w:val="715C2F64"/>
    <w:rsid w:val="7166591A"/>
    <w:rsid w:val="716B31A7"/>
    <w:rsid w:val="71755DD4"/>
    <w:rsid w:val="7176686F"/>
    <w:rsid w:val="717FF44A"/>
    <w:rsid w:val="71971612"/>
    <w:rsid w:val="719D333D"/>
    <w:rsid w:val="71AB5C99"/>
    <w:rsid w:val="71BE3459"/>
    <w:rsid w:val="71D46F9E"/>
    <w:rsid w:val="71EA67C2"/>
    <w:rsid w:val="71EF202A"/>
    <w:rsid w:val="71F06D3B"/>
    <w:rsid w:val="71F644BF"/>
    <w:rsid w:val="71FF31DF"/>
    <w:rsid w:val="72035DC1"/>
    <w:rsid w:val="722652DA"/>
    <w:rsid w:val="7231619E"/>
    <w:rsid w:val="723F598C"/>
    <w:rsid w:val="72402910"/>
    <w:rsid w:val="724203AC"/>
    <w:rsid w:val="724E6D50"/>
    <w:rsid w:val="7258372B"/>
    <w:rsid w:val="725B742C"/>
    <w:rsid w:val="727A0965"/>
    <w:rsid w:val="727D22A9"/>
    <w:rsid w:val="72897D89"/>
    <w:rsid w:val="72916C12"/>
    <w:rsid w:val="729442A8"/>
    <w:rsid w:val="72987C34"/>
    <w:rsid w:val="729E7DBA"/>
    <w:rsid w:val="72AA6A61"/>
    <w:rsid w:val="72AB5F51"/>
    <w:rsid w:val="72AC3509"/>
    <w:rsid w:val="72AD00F8"/>
    <w:rsid w:val="72AE5A41"/>
    <w:rsid w:val="72B017B9"/>
    <w:rsid w:val="72BFFFDD"/>
    <w:rsid w:val="72FF78D1"/>
    <w:rsid w:val="731E4E47"/>
    <w:rsid w:val="734737A0"/>
    <w:rsid w:val="7384061B"/>
    <w:rsid w:val="73926DFB"/>
    <w:rsid w:val="73A56D2A"/>
    <w:rsid w:val="73AD951F"/>
    <w:rsid w:val="73B9644B"/>
    <w:rsid w:val="73C92407"/>
    <w:rsid w:val="73CF2113"/>
    <w:rsid w:val="73D96AEE"/>
    <w:rsid w:val="73ED2599"/>
    <w:rsid w:val="73EF4563"/>
    <w:rsid w:val="73FF8F25"/>
    <w:rsid w:val="73FFE965"/>
    <w:rsid w:val="740C374A"/>
    <w:rsid w:val="74281823"/>
    <w:rsid w:val="7443665D"/>
    <w:rsid w:val="744C1A12"/>
    <w:rsid w:val="7476258E"/>
    <w:rsid w:val="747C4486"/>
    <w:rsid w:val="747C49B6"/>
    <w:rsid w:val="74A23383"/>
    <w:rsid w:val="74A24775"/>
    <w:rsid w:val="74C66CF2"/>
    <w:rsid w:val="74D3353D"/>
    <w:rsid w:val="74D53759"/>
    <w:rsid w:val="74DB9F4B"/>
    <w:rsid w:val="74DD7B22"/>
    <w:rsid w:val="74ED9DFD"/>
    <w:rsid w:val="74F42DE5"/>
    <w:rsid w:val="74FA4F6E"/>
    <w:rsid w:val="74FD05BA"/>
    <w:rsid w:val="74FF407B"/>
    <w:rsid w:val="75096F5F"/>
    <w:rsid w:val="75273889"/>
    <w:rsid w:val="75275A95"/>
    <w:rsid w:val="75524DAA"/>
    <w:rsid w:val="7564688B"/>
    <w:rsid w:val="7589009F"/>
    <w:rsid w:val="7597424A"/>
    <w:rsid w:val="75AB643E"/>
    <w:rsid w:val="75C218DF"/>
    <w:rsid w:val="75C61D12"/>
    <w:rsid w:val="75C94940"/>
    <w:rsid w:val="75D587C3"/>
    <w:rsid w:val="75E00CD3"/>
    <w:rsid w:val="75E016D1"/>
    <w:rsid w:val="75E989BA"/>
    <w:rsid w:val="75ED062E"/>
    <w:rsid w:val="75F4420D"/>
    <w:rsid w:val="75FE283B"/>
    <w:rsid w:val="75FFDE28"/>
    <w:rsid w:val="760FF3D9"/>
    <w:rsid w:val="762476CE"/>
    <w:rsid w:val="762F3754"/>
    <w:rsid w:val="7638705A"/>
    <w:rsid w:val="76647B86"/>
    <w:rsid w:val="766D0FE0"/>
    <w:rsid w:val="767A1816"/>
    <w:rsid w:val="768371E5"/>
    <w:rsid w:val="76A258BD"/>
    <w:rsid w:val="76AA4771"/>
    <w:rsid w:val="76E7C645"/>
    <w:rsid w:val="76EB73F4"/>
    <w:rsid w:val="76F3FCD6"/>
    <w:rsid w:val="76F7C1AD"/>
    <w:rsid w:val="76FB32FB"/>
    <w:rsid w:val="76FD6F97"/>
    <w:rsid w:val="7715608F"/>
    <w:rsid w:val="772067E2"/>
    <w:rsid w:val="775A7F45"/>
    <w:rsid w:val="776475AE"/>
    <w:rsid w:val="776AAA81"/>
    <w:rsid w:val="777628D3"/>
    <w:rsid w:val="77766DEC"/>
    <w:rsid w:val="77A33EEF"/>
    <w:rsid w:val="77AF5439"/>
    <w:rsid w:val="77BB331E"/>
    <w:rsid w:val="77C5AA38"/>
    <w:rsid w:val="77D00208"/>
    <w:rsid w:val="77D40BB7"/>
    <w:rsid w:val="77D581FD"/>
    <w:rsid w:val="77E12415"/>
    <w:rsid w:val="77E6207F"/>
    <w:rsid w:val="77E67140"/>
    <w:rsid w:val="77EF7046"/>
    <w:rsid w:val="77F14377"/>
    <w:rsid w:val="77F5CB9C"/>
    <w:rsid w:val="77F61E39"/>
    <w:rsid w:val="77F6E42B"/>
    <w:rsid w:val="77F76DBD"/>
    <w:rsid w:val="77F9775E"/>
    <w:rsid w:val="77FE4AE1"/>
    <w:rsid w:val="77FF8E8E"/>
    <w:rsid w:val="781225CE"/>
    <w:rsid w:val="781F739B"/>
    <w:rsid w:val="782EDE38"/>
    <w:rsid w:val="783920D9"/>
    <w:rsid w:val="783F1230"/>
    <w:rsid w:val="78436C2C"/>
    <w:rsid w:val="78536CA3"/>
    <w:rsid w:val="78580BBB"/>
    <w:rsid w:val="786A6154"/>
    <w:rsid w:val="787209BA"/>
    <w:rsid w:val="787F34B0"/>
    <w:rsid w:val="78AA0A59"/>
    <w:rsid w:val="78B13B95"/>
    <w:rsid w:val="78D855C6"/>
    <w:rsid w:val="78DDE0A4"/>
    <w:rsid w:val="79027D84"/>
    <w:rsid w:val="793C6F17"/>
    <w:rsid w:val="794E1C18"/>
    <w:rsid w:val="796A11F4"/>
    <w:rsid w:val="7973187F"/>
    <w:rsid w:val="797B3ABE"/>
    <w:rsid w:val="797B58ED"/>
    <w:rsid w:val="798C2259"/>
    <w:rsid w:val="798E2128"/>
    <w:rsid w:val="799D05BD"/>
    <w:rsid w:val="799D0F10"/>
    <w:rsid w:val="799E5A79"/>
    <w:rsid w:val="79AB016F"/>
    <w:rsid w:val="79AB2CDA"/>
    <w:rsid w:val="79AE4579"/>
    <w:rsid w:val="79BA116F"/>
    <w:rsid w:val="79BF79F9"/>
    <w:rsid w:val="79D751FF"/>
    <w:rsid w:val="79DA1530"/>
    <w:rsid w:val="79EB5464"/>
    <w:rsid w:val="79FF6EE9"/>
    <w:rsid w:val="7A0663B1"/>
    <w:rsid w:val="7A0B2031"/>
    <w:rsid w:val="7A131B06"/>
    <w:rsid w:val="7A1940E8"/>
    <w:rsid w:val="7A7C6E5B"/>
    <w:rsid w:val="7A7E40C1"/>
    <w:rsid w:val="7A7F1A71"/>
    <w:rsid w:val="7A805F15"/>
    <w:rsid w:val="7A845AC7"/>
    <w:rsid w:val="7AAA122B"/>
    <w:rsid w:val="7AAD65DE"/>
    <w:rsid w:val="7AB9747D"/>
    <w:rsid w:val="7AC1205D"/>
    <w:rsid w:val="7ACF47A6"/>
    <w:rsid w:val="7AD961C7"/>
    <w:rsid w:val="7ADE2581"/>
    <w:rsid w:val="7AE04253"/>
    <w:rsid w:val="7AF64429"/>
    <w:rsid w:val="7AFDFC75"/>
    <w:rsid w:val="7AFF6095"/>
    <w:rsid w:val="7B0B19F6"/>
    <w:rsid w:val="7B2A7C2F"/>
    <w:rsid w:val="7B474C85"/>
    <w:rsid w:val="7B513611"/>
    <w:rsid w:val="7B560A24"/>
    <w:rsid w:val="7B5D3327"/>
    <w:rsid w:val="7B6B1582"/>
    <w:rsid w:val="7B6EAFB8"/>
    <w:rsid w:val="7B711D02"/>
    <w:rsid w:val="7B720A82"/>
    <w:rsid w:val="7B7D4202"/>
    <w:rsid w:val="7B8A782B"/>
    <w:rsid w:val="7BA10A12"/>
    <w:rsid w:val="7BAB0D70"/>
    <w:rsid w:val="7BB33C3F"/>
    <w:rsid w:val="7BB37C24"/>
    <w:rsid w:val="7BBFDCE0"/>
    <w:rsid w:val="7BD45C92"/>
    <w:rsid w:val="7BDA20D0"/>
    <w:rsid w:val="7BDA27CC"/>
    <w:rsid w:val="7BDF7F91"/>
    <w:rsid w:val="7BE32052"/>
    <w:rsid w:val="7BEB8CEE"/>
    <w:rsid w:val="7BEF8CDD"/>
    <w:rsid w:val="7BF7EFB5"/>
    <w:rsid w:val="7BFD56FE"/>
    <w:rsid w:val="7C09018C"/>
    <w:rsid w:val="7C311581"/>
    <w:rsid w:val="7C414D8D"/>
    <w:rsid w:val="7C581995"/>
    <w:rsid w:val="7C5F3C0E"/>
    <w:rsid w:val="7C6F366C"/>
    <w:rsid w:val="7C765821"/>
    <w:rsid w:val="7C914069"/>
    <w:rsid w:val="7CA852AF"/>
    <w:rsid w:val="7CAD6D69"/>
    <w:rsid w:val="7CB44C2F"/>
    <w:rsid w:val="7CBF8DCB"/>
    <w:rsid w:val="7CC0084B"/>
    <w:rsid w:val="7CE3278B"/>
    <w:rsid w:val="7CEE2109"/>
    <w:rsid w:val="7CFDEABA"/>
    <w:rsid w:val="7D054A81"/>
    <w:rsid w:val="7D06510A"/>
    <w:rsid w:val="7D311748"/>
    <w:rsid w:val="7D32101D"/>
    <w:rsid w:val="7D4644FE"/>
    <w:rsid w:val="7D5D253D"/>
    <w:rsid w:val="7D6E64F9"/>
    <w:rsid w:val="7D960D2E"/>
    <w:rsid w:val="7D992A17"/>
    <w:rsid w:val="7DAC7021"/>
    <w:rsid w:val="7DAF3612"/>
    <w:rsid w:val="7DB97A1F"/>
    <w:rsid w:val="7DCF5BF6"/>
    <w:rsid w:val="7DDDA39C"/>
    <w:rsid w:val="7DE9017F"/>
    <w:rsid w:val="7DEF99CF"/>
    <w:rsid w:val="7DF790BD"/>
    <w:rsid w:val="7DF86224"/>
    <w:rsid w:val="7E027523"/>
    <w:rsid w:val="7E0E0F2B"/>
    <w:rsid w:val="7E0E4770"/>
    <w:rsid w:val="7E1400BA"/>
    <w:rsid w:val="7E304763"/>
    <w:rsid w:val="7E3B17C5"/>
    <w:rsid w:val="7E3E3DC9"/>
    <w:rsid w:val="7E3FDABF"/>
    <w:rsid w:val="7E4B4A8C"/>
    <w:rsid w:val="7E686988"/>
    <w:rsid w:val="7E7D06A0"/>
    <w:rsid w:val="7E7FACAC"/>
    <w:rsid w:val="7E9DF9A6"/>
    <w:rsid w:val="7EA814C3"/>
    <w:rsid w:val="7EB73F91"/>
    <w:rsid w:val="7EBB3753"/>
    <w:rsid w:val="7EBBCD48"/>
    <w:rsid w:val="7EBF171C"/>
    <w:rsid w:val="7EBFFF88"/>
    <w:rsid w:val="7ECA3C03"/>
    <w:rsid w:val="7EE051D4"/>
    <w:rsid w:val="7EE750D0"/>
    <w:rsid w:val="7EEE4215"/>
    <w:rsid w:val="7EF43CB3"/>
    <w:rsid w:val="7EF72D61"/>
    <w:rsid w:val="7EF77671"/>
    <w:rsid w:val="7EF79015"/>
    <w:rsid w:val="7EFAD373"/>
    <w:rsid w:val="7EFF6ED0"/>
    <w:rsid w:val="7EFFB22A"/>
    <w:rsid w:val="7F1B5933"/>
    <w:rsid w:val="7F2023B3"/>
    <w:rsid w:val="7F272E03"/>
    <w:rsid w:val="7F2F7F0A"/>
    <w:rsid w:val="7F379648"/>
    <w:rsid w:val="7F3F656B"/>
    <w:rsid w:val="7F4B4CFD"/>
    <w:rsid w:val="7F4C0ABC"/>
    <w:rsid w:val="7F503803"/>
    <w:rsid w:val="7F61D505"/>
    <w:rsid w:val="7F625BE9"/>
    <w:rsid w:val="7F6511A9"/>
    <w:rsid w:val="7F669193"/>
    <w:rsid w:val="7F6FE93F"/>
    <w:rsid w:val="7F7BC8E0"/>
    <w:rsid w:val="7F7DD301"/>
    <w:rsid w:val="7F7DF1EA"/>
    <w:rsid w:val="7F7F0CA1"/>
    <w:rsid w:val="7F974935"/>
    <w:rsid w:val="7F97CD70"/>
    <w:rsid w:val="7FA7554D"/>
    <w:rsid w:val="7FAEF3D8"/>
    <w:rsid w:val="7FAFACA4"/>
    <w:rsid w:val="7FB70135"/>
    <w:rsid w:val="7FB78D19"/>
    <w:rsid w:val="7FBC42DE"/>
    <w:rsid w:val="7FBF2FD1"/>
    <w:rsid w:val="7FBF7956"/>
    <w:rsid w:val="7FBF9021"/>
    <w:rsid w:val="7FC14881"/>
    <w:rsid w:val="7FD31B0A"/>
    <w:rsid w:val="7FD50AB1"/>
    <w:rsid w:val="7FDF41E1"/>
    <w:rsid w:val="7FDF90B5"/>
    <w:rsid w:val="7FE707E4"/>
    <w:rsid w:val="7FEBAE97"/>
    <w:rsid w:val="7FEEC6AC"/>
    <w:rsid w:val="7FEF26B9"/>
    <w:rsid w:val="7FEF40D1"/>
    <w:rsid w:val="7FEF57A2"/>
    <w:rsid w:val="7FEFF06B"/>
    <w:rsid w:val="7FF39403"/>
    <w:rsid w:val="7FF62D61"/>
    <w:rsid w:val="7FF78F46"/>
    <w:rsid w:val="7FF84302"/>
    <w:rsid w:val="7FFBAC87"/>
    <w:rsid w:val="7FFE3CE5"/>
    <w:rsid w:val="7FFF3E96"/>
    <w:rsid w:val="7FFFA25B"/>
    <w:rsid w:val="7FFFE4E1"/>
    <w:rsid w:val="7FFFEF1C"/>
    <w:rsid w:val="8F5FCCDC"/>
    <w:rsid w:val="8FFF7C3D"/>
    <w:rsid w:val="97BFA953"/>
    <w:rsid w:val="97F73CB1"/>
    <w:rsid w:val="9A73D5B2"/>
    <w:rsid w:val="9BFFD583"/>
    <w:rsid w:val="9C1F1CE7"/>
    <w:rsid w:val="9DBB2B29"/>
    <w:rsid w:val="9DC6CAF5"/>
    <w:rsid w:val="9DFB8157"/>
    <w:rsid w:val="9EEF553B"/>
    <w:rsid w:val="9FDF2733"/>
    <w:rsid w:val="9FDF6971"/>
    <w:rsid w:val="9FF78C99"/>
    <w:rsid w:val="9FF92708"/>
    <w:rsid w:val="9FFF5759"/>
    <w:rsid w:val="A17BB087"/>
    <w:rsid w:val="A1FEED94"/>
    <w:rsid w:val="A1FFC6D8"/>
    <w:rsid w:val="A57A903D"/>
    <w:rsid w:val="A76D1569"/>
    <w:rsid w:val="A7F728A9"/>
    <w:rsid w:val="A9BB3F29"/>
    <w:rsid w:val="AB9FDDC8"/>
    <w:rsid w:val="ACCE291A"/>
    <w:rsid w:val="ADDFE5F2"/>
    <w:rsid w:val="AFFD5648"/>
    <w:rsid w:val="AFFF49EA"/>
    <w:rsid w:val="B14D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0FC2C"/>
  <w15:docId w15:val="{2F82FB77-4B05-444B-86E9-0589373A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unhideWhenUsed="1" w:qFormat="1"/>
    <w:lsdException w:name="heading 3" w:qFormat="1"/>
    <w:lsdException w:name="heading 4" w:unhideWhenUsed="1" w:qFormat="1"/>
    <w:lsdException w:name="heading 5"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qFormat="1"/>
    <w:lsdException w:name="toc 2" w:uiPriority="39" w:qFormat="1"/>
    <w:lsdException w:name="toc 3" w:uiPriority="39" w:qFormat="1"/>
    <w:lsdException w:name="Normal Indent" w:qFormat="1"/>
    <w:lsdException w:name="annotation text" w:uiPriority="99" w:qFormat="1"/>
    <w:lsdException w:name="header" w:qFormat="1"/>
    <w:lsdException w:name="footer" w:uiPriority="99" w:qFormat="1"/>
    <w:lsdException w:name="caption" w:uiPriority="35" w:unhideWhenUsed="1" w:qFormat="1"/>
    <w:lsdException w:name="envelope return" w:qFormat="1"/>
    <w:lsdException w:name="annotation reference" w:uiPriority="99" w:unhideWhenUsed="1" w:qFormat="1"/>
    <w:lsdException w:name="page number"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w:unhideWhenUsed="1" w:qFormat="1"/>
    <w:lsdException w:name="Body Text First Indent 2" w:qFormat="1"/>
    <w:lsdException w:name="Body Text 2" w:qFormat="1"/>
    <w:lsdException w:name="Block Text" w:uiPriority="99" w:unhideWhenUsed="1"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line="360" w:lineRule="auto"/>
      <w:ind w:firstLineChars="200" w:firstLine="723"/>
      <w:jc w:val="both"/>
    </w:pPr>
    <w:rPr>
      <w:rFonts w:ascii="Calibri" w:hAnsi="Calibri"/>
      <w:kern w:val="2"/>
      <w:sz w:val="24"/>
      <w:szCs w:val="24"/>
    </w:rPr>
  </w:style>
  <w:style w:type="paragraph" w:styleId="1">
    <w:name w:val="heading 1"/>
    <w:basedOn w:val="a"/>
    <w:next w:val="a"/>
    <w:link w:val="11"/>
    <w:autoRedefine/>
    <w:uiPriority w:val="99"/>
    <w:qFormat/>
    <w:pPr>
      <w:keepNext/>
      <w:keepLines/>
      <w:numPr>
        <w:numId w:val="1"/>
      </w:numPr>
      <w:spacing w:before="120" w:after="120"/>
      <w:ind w:firstLineChars="0"/>
      <w:outlineLvl w:val="0"/>
    </w:pPr>
    <w:rPr>
      <w:b/>
      <w:kern w:val="44"/>
      <w:sz w:val="32"/>
    </w:rPr>
  </w:style>
  <w:style w:type="paragraph" w:styleId="2">
    <w:name w:val="heading 2"/>
    <w:basedOn w:val="a"/>
    <w:next w:val="a"/>
    <w:link w:val="20"/>
    <w:autoRedefine/>
    <w:uiPriority w:val="99"/>
    <w:unhideWhenUsed/>
    <w:qFormat/>
    <w:pPr>
      <w:keepNext/>
      <w:keepLines/>
      <w:numPr>
        <w:ilvl w:val="1"/>
        <w:numId w:val="1"/>
      </w:numPr>
      <w:spacing w:before="140" w:after="140"/>
      <w:ind w:firstLineChars="0"/>
      <w:outlineLvl w:val="1"/>
    </w:pPr>
    <w:rPr>
      <w:rFonts w:ascii="宋体" w:hAnsi="宋体"/>
      <w:b/>
      <w:sz w:val="28"/>
    </w:rPr>
  </w:style>
  <w:style w:type="paragraph" w:styleId="3">
    <w:name w:val="heading 3"/>
    <w:basedOn w:val="a0"/>
    <w:next w:val="a"/>
    <w:link w:val="30"/>
    <w:autoRedefine/>
    <w:qFormat/>
    <w:pPr>
      <w:keepNext/>
      <w:keepLines/>
      <w:numPr>
        <w:ilvl w:val="2"/>
        <w:numId w:val="1"/>
      </w:numPr>
      <w:spacing w:before="260" w:after="260" w:line="416" w:lineRule="auto"/>
      <w:outlineLvl w:val="2"/>
    </w:pPr>
    <w:rPr>
      <w:rFonts w:ascii="宋体" w:hAnsi="宋体"/>
      <w:b/>
      <w:bCs/>
      <w:sz w:val="28"/>
      <w:szCs w:val="32"/>
    </w:rPr>
  </w:style>
  <w:style w:type="paragraph" w:styleId="4">
    <w:name w:val="heading 4"/>
    <w:basedOn w:val="a"/>
    <w:next w:val="a"/>
    <w:link w:val="40"/>
    <w:autoRedefine/>
    <w:unhideWhenUsed/>
    <w:qFormat/>
    <w:pPr>
      <w:keepNext/>
      <w:keepLines/>
      <w:numPr>
        <w:ilvl w:val="3"/>
        <w:numId w:val="1"/>
      </w:numPr>
      <w:spacing w:before="100" w:after="100"/>
      <w:ind w:firstLineChars="0"/>
      <w:outlineLvl w:val="3"/>
    </w:pPr>
    <w:rPr>
      <w:rFonts w:ascii="宋体" w:hAnsi="宋体" w:cstheme="majorBidi"/>
      <w:b/>
      <w:bCs/>
      <w:sz w:val="28"/>
      <w:szCs w:val="28"/>
    </w:rPr>
  </w:style>
  <w:style w:type="paragraph" w:styleId="5">
    <w:name w:val="heading 5"/>
    <w:basedOn w:val="a"/>
    <w:next w:val="a"/>
    <w:link w:val="50"/>
    <w:autoRedefine/>
    <w:unhideWhenUsed/>
    <w:qFormat/>
    <w:pPr>
      <w:keepNext/>
      <w:keepLines/>
      <w:numPr>
        <w:ilvl w:val="4"/>
        <w:numId w:val="1"/>
      </w:numPr>
      <w:spacing w:before="100" w:after="100"/>
      <w:ind w:firstLineChars="0"/>
      <w:outlineLvl w:val="4"/>
    </w:pPr>
    <w:rPr>
      <w:rFonts w:ascii="宋体" w:hAnsi="宋体"/>
      <w:b/>
      <w:bCs/>
      <w:sz w:val="28"/>
      <w:szCs w:val="28"/>
    </w:rPr>
  </w:style>
  <w:style w:type="paragraph" w:styleId="6">
    <w:name w:val="heading 6"/>
    <w:basedOn w:val="a"/>
    <w:next w:val="a"/>
    <w:link w:val="60"/>
    <w:autoRedefine/>
    <w:uiPriority w:val="9"/>
    <w:unhideWhenUsed/>
    <w:qFormat/>
    <w:pPr>
      <w:keepNext/>
      <w:keepLines/>
      <w:numPr>
        <w:ilvl w:val="5"/>
        <w:numId w:val="1"/>
      </w:numPr>
      <w:spacing w:before="240" w:after="64" w:line="317" w:lineRule="auto"/>
      <w:ind w:firstLineChars="0"/>
      <w:outlineLvl w:val="5"/>
    </w:pPr>
    <w:rPr>
      <w:rFonts w:ascii="宋体" w:hAnsi="宋体"/>
      <w:b/>
      <w:sz w:val="28"/>
    </w:rPr>
  </w:style>
  <w:style w:type="paragraph" w:styleId="7">
    <w:name w:val="heading 7"/>
    <w:basedOn w:val="a"/>
    <w:next w:val="a"/>
    <w:link w:val="70"/>
    <w:autoRedefine/>
    <w:uiPriority w:val="9"/>
    <w:unhideWhenUsed/>
    <w:qFormat/>
    <w:pPr>
      <w:keepNext/>
      <w:keepLines/>
      <w:numPr>
        <w:ilvl w:val="6"/>
        <w:numId w:val="1"/>
      </w:numPr>
      <w:spacing w:before="240" w:after="64" w:line="317" w:lineRule="auto"/>
      <w:ind w:firstLineChars="0"/>
      <w:outlineLvl w:val="6"/>
    </w:pPr>
    <w:rPr>
      <w:rFonts w:ascii="宋体" w:hAnsi="宋体"/>
      <w:b/>
      <w:sz w:val="28"/>
    </w:rPr>
  </w:style>
  <w:style w:type="paragraph" w:styleId="8">
    <w:name w:val="heading 8"/>
    <w:basedOn w:val="a"/>
    <w:next w:val="a"/>
    <w:link w:val="80"/>
    <w:autoRedefine/>
    <w:uiPriority w:val="9"/>
    <w:unhideWhenUsed/>
    <w:qFormat/>
    <w:pPr>
      <w:keepNext/>
      <w:keepLines/>
      <w:numPr>
        <w:ilvl w:val="7"/>
        <w:numId w:val="1"/>
      </w:numPr>
      <w:spacing w:before="240" w:after="64" w:line="317" w:lineRule="auto"/>
      <w:ind w:firstLineChars="0"/>
      <w:outlineLvl w:val="7"/>
    </w:pPr>
    <w:rPr>
      <w:rFonts w:ascii="Arial" w:eastAsia="黑体" w:hAnsi="Arial"/>
    </w:rPr>
  </w:style>
  <w:style w:type="paragraph" w:styleId="9">
    <w:name w:val="heading 9"/>
    <w:basedOn w:val="a"/>
    <w:next w:val="a"/>
    <w:link w:val="90"/>
    <w:autoRedefine/>
    <w:uiPriority w:val="9"/>
    <w:unhideWhenUsed/>
    <w:qFormat/>
    <w:pPr>
      <w:keepNext/>
      <w:keepLines/>
      <w:numPr>
        <w:ilvl w:val="8"/>
        <w:numId w:val="1"/>
      </w:numPr>
      <w:spacing w:before="240" w:after="64" w:line="317" w:lineRule="auto"/>
      <w:ind w:firstLineChars="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autoRedefine/>
    <w:uiPriority w:val="34"/>
    <w:qFormat/>
    <w:pPr>
      <w:ind w:firstLine="420"/>
    </w:pPr>
  </w:style>
  <w:style w:type="paragraph" w:styleId="a4">
    <w:name w:val="Normal Indent"/>
    <w:basedOn w:val="a"/>
    <w:next w:val="a"/>
    <w:autoRedefine/>
    <w:qFormat/>
    <w:pPr>
      <w:ind w:firstLine="420"/>
    </w:pPr>
    <w:rPr>
      <w:szCs w:val="20"/>
    </w:rPr>
  </w:style>
  <w:style w:type="paragraph" w:styleId="a5">
    <w:name w:val="caption"/>
    <w:basedOn w:val="a"/>
    <w:next w:val="a"/>
    <w:link w:val="a6"/>
    <w:autoRedefine/>
    <w:uiPriority w:val="35"/>
    <w:unhideWhenUsed/>
    <w:qFormat/>
    <w:pPr>
      <w:spacing w:line="240" w:lineRule="auto"/>
    </w:pPr>
    <w:rPr>
      <w:rFonts w:ascii="Cambria" w:eastAsia="黑体" w:hAnsi="Cambria"/>
      <w:sz w:val="20"/>
      <w:szCs w:val="20"/>
    </w:rPr>
  </w:style>
  <w:style w:type="paragraph" w:styleId="a7">
    <w:name w:val="annotation text"/>
    <w:basedOn w:val="a"/>
    <w:link w:val="a8"/>
    <w:autoRedefine/>
    <w:uiPriority w:val="99"/>
    <w:qFormat/>
    <w:pPr>
      <w:jc w:val="left"/>
    </w:pPr>
  </w:style>
  <w:style w:type="paragraph" w:styleId="a9">
    <w:name w:val="Body Text"/>
    <w:basedOn w:val="a"/>
    <w:link w:val="aa"/>
    <w:autoRedefine/>
    <w:uiPriority w:val="99"/>
    <w:qFormat/>
    <w:pPr>
      <w:autoSpaceDE w:val="0"/>
      <w:autoSpaceDN w:val="0"/>
      <w:ind w:left="118"/>
      <w:jc w:val="left"/>
    </w:pPr>
    <w:rPr>
      <w:rFonts w:ascii="宋体" w:hAnsi="宋体" w:cs="宋体"/>
      <w:kern w:val="0"/>
      <w:lang w:eastAsia="en-US"/>
    </w:rPr>
  </w:style>
  <w:style w:type="paragraph" w:styleId="ab">
    <w:name w:val="Body Text Indent"/>
    <w:basedOn w:val="a"/>
    <w:link w:val="ac"/>
    <w:autoRedefine/>
    <w:qFormat/>
    <w:pPr>
      <w:spacing w:after="120"/>
      <w:ind w:leftChars="200" w:left="420"/>
    </w:pPr>
  </w:style>
  <w:style w:type="paragraph" w:styleId="ad">
    <w:name w:val="Block Text"/>
    <w:basedOn w:val="a"/>
    <w:autoRedefine/>
    <w:uiPriority w:val="99"/>
    <w:unhideWhenUsed/>
    <w:qFormat/>
    <w:pPr>
      <w:spacing w:after="120"/>
      <w:ind w:leftChars="700" w:left="1440" w:rightChars="700" w:right="1440" w:firstLine="964"/>
      <w:jc w:val="left"/>
    </w:pPr>
    <w:rPr>
      <w:rFonts w:ascii="Times New Roman" w:hAnsi="Times New Roman"/>
    </w:rPr>
  </w:style>
  <w:style w:type="paragraph" w:styleId="31">
    <w:name w:val="toc 3"/>
    <w:basedOn w:val="a"/>
    <w:next w:val="a"/>
    <w:autoRedefine/>
    <w:uiPriority w:val="39"/>
    <w:qFormat/>
    <w:pPr>
      <w:spacing w:line="240" w:lineRule="auto"/>
      <w:ind w:leftChars="400" w:left="840" w:firstLineChars="0" w:firstLine="0"/>
    </w:pPr>
    <w:rPr>
      <w:rFonts w:asciiTheme="minorHAnsi" w:eastAsiaTheme="minorEastAsia" w:hAnsiTheme="minorHAnsi" w:cstheme="minorBidi"/>
      <w:sz w:val="21"/>
    </w:rPr>
  </w:style>
  <w:style w:type="paragraph" w:styleId="ae">
    <w:name w:val="Plain Text"/>
    <w:basedOn w:val="a"/>
    <w:link w:val="af"/>
    <w:autoRedefine/>
    <w:qFormat/>
    <w:rPr>
      <w:rFonts w:ascii="宋体" w:hAnsi="Courier New" w:cs="Courier New"/>
      <w:szCs w:val="21"/>
    </w:rPr>
  </w:style>
  <w:style w:type="paragraph" w:styleId="af0">
    <w:name w:val="Date"/>
    <w:basedOn w:val="a"/>
    <w:next w:val="a"/>
    <w:link w:val="af1"/>
    <w:autoRedefine/>
    <w:qFormat/>
    <w:pPr>
      <w:ind w:leftChars="2500" w:left="100"/>
    </w:pPr>
    <w:rPr>
      <w:rFonts w:ascii="宋体" w:hAnsi="Courier New" w:cs="Courier New"/>
      <w:szCs w:val="21"/>
    </w:rPr>
  </w:style>
  <w:style w:type="paragraph" w:styleId="af2">
    <w:name w:val="Balloon Text"/>
    <w:basedOn w:val="a"/>
    <w:link w:val="af3"/>
    <w:autoRedefine/>
    <w:semiHidden/>
    <w:unhideWhenUsed/>
    <w:qFormat/>
    <w:rPr>
      <w:sz w:val="18"/>
      <w:szCs w:val="18"/>
    </w:rPr>
  </w:style>
  <w:style w:type="paragraph" w:styleId="af4">
    <w:name w:val="footer"/>
    <w:basedOn w:val="a"/>
    <w:link w:val="af5"/>
    <w:autoRedefine/>
    <w:uiPriority w:val="99"/>
    <w:qFormat/>
    <w:pPr>
      <w:tabs>
        <w:tab w:val="center" w:pos="4153"/>
        <w:tab w:val="right" w:pos="8306"/>
      </w:tabs>
      <w:snapToGrid w:val="0"/>
      <w:jc w:val="left"/>
    </w:pPr>
    <w:rPr>
      <w:sz w:val="18"/>
      <w:szCs w:val="18"/>
    </w:rPr>
  </w:style>
  <w:style w:type="paragraph" w:styleId="af6">
    <w:name w:val="envelope return"/>
    <w:basedOn w:val="a"/>
    <w:autoRedefine/>
    <w:qFormat/>
    <w:pPr>
      <w:snapToGrid w:val="0"/>
    </w:pPr>
    <w:rPr>
      <w:rFonts w:ascii="Arial" w:hAnsi="Arial"/>
    </w:rPr>
  </w:style>
  <w:style w:type="paragraph" w:styleId="af7">
    <w:name w:val="header"/>
    <w:basedOn w:val="a"/>
    <w:link w:val="af8"/>
    <w:autoRedefine/>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autoRedefine/>
    <w:uiPriority w:val="39"/>
    <w:qFormat/>
  </w:style>
  <w:style w:type="paragraph" w:styleId="21">
    <w:name w:val="toc 2"/>
    <w:basedOn w:val="a"/>
    <w:next w:val="a"/>
    <w:autoRedefine/>
    <w:uiPriority w:val="39"/>
    <w:qFormat/>
    <w:pPr>
      <w:ind w:leftChars="200" w:left="420"/>
    </w:pPr>
  </w:style>
  <w:style w:type="paragraph" w:styleId="22">
    <w:name w:val="Body Text 2"/>
    <w:basedOn w:val="a"/>
    <w:link w:val="23"/>
    <w:autoRedefine/>
    <w:qFormat/>
    <w:pPr>
      <w:spacing w:after="120" w:line="480" w:lineRule="auto"/>
      <w:ind w:firstLineChars="0" w:firstLine="0"/>
    </w:pPr>
    <w:rPr>
      <w:rFonts w:ascii="Times New Roman" w:hAnsi="Times New Roman"/>
    </w:rPr>
  </w:style>
  <w:style w:type="paragraph" w:styleId="af9">
    <w:name w:val="Normal (Web)"/>
    <w:basedOn w:val="a"/>
    <w:autoRedefine/>
    <w:uiPriority w:val="99"/>
    <w:unhideWhenUsed/>
    <w:qFormat/>
    <w:pPr>
      <w:spacing w:beforeAutospacing="1" w:afterAutospacing="1"/>
    </w:pPr>
    <w:rPr>
      <w:kern w:val="0"/>
    </w:rPr>
  </w:style>
  <w:style w:type="paragraph" w:styleId="afa">
    <w:name w:val="Title"/>
    <w:basedOn w:val="a"/>
    <w:next w:val="a"/>
    <w:link w:val="afb"/>
    <w:autoRedefine/>
    <w:qFormat/>
    <w:pPr>
      <w:spacing w:before="240" w:after="60"/>
      <w:jc w:val="center"/>
      <w:outlineLvl w:val="0"/>
    </w:pPr>
    <w:rPr>
      <w:rFonts w:asciiTheme="majorHAnsi" w:eastAsiaTheme="majorEastAsia" w:hAnsiTheme="majorHAnsi" w:cstheme="majorBidi"/>
      <w:b/>
      <w:bCs/>
      <w:sz w:val="32"/>
      <w:szCs w:val="32"/>
    </w:rPr>
  </w:style>
  <w:style w:type="paragraph" w:styleId="afc">
    <w:name w:val="annotation subject"/>
    <w:basedOn w:val="a7"/>
    <w:next w:val="a7"/>
    <w:link w:val="afd"/>
    <w:autoRedefine/>
    <w:qFormat/>
    <w:pPr>
      <w:spacing w:line="240" w:lineRule="auto"/>
      <w:ind w:firstLineChars="0" w:firstLine="0"/>
    </w:pPr>
    <w:rPr>
      <w:rFonts w:asciiTheme="minorHAnsi" w:eastAsiaTheme="minorEastAsia" w:hAnsiTheme="minorHAnsi" w:cstheme="minorBidi"/>
      <w:b/>
      <w:bCs/>
      <w:sz w:val="21"/>
    </w:rPr>
  </w:style>
  <w:style w:type="paragraph" w:styleId="afe">
    <w:name w:val="Body Text First Indent"/>
    <w:basedOn w:val="a9"/>
    <w:next w:val="a"/>
    <w:unhideWhenUsed/>
    <w:qFormat/>
    <w:pPr>
      <w:ind w:firstLineChars="100" w:firstLine="420"/>
    </w:pPr>
    <w:rPr>
      <w:rFonts w:ascii="Calibri" w:hAnsi="Calibri"/>
    </w:rPr>
  </w:style>
  <w:style w:type="paragraph" w:styleId="24">
    <w:name w:val="Body Text First Indent 2"/>
    <w:basedOn w:val="ab"/>
    <w:link w:val="25"/>
    <w:autoRedefine/>
    <w:qFormat/>
    <w:pPr>
      <w:ind w:firstLine="420"/>
    </w:pPr>
  </w:style>
  <w:style w:type="table" w:styleId="aff">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1"/>
    <w:qFormat/>
    <w:rPr>
      <w:b/>
    </w:rPr>
  </w:style>
  <w:style w:type="character" w:styleId="aff1">
    <w:name w:val="page number"/>
    <w:basedOn w:val="a1"/>
    <w:autoRedefine/>
    <w:qFormat/>
  </w:style>
  <w:style w:type="character" w:styleId="aff2">
    <w:name w:val="FollowedHyperlink"/>
    <w:basedOn w:val="a1"/>
    <w:autoRedefine/>
    <w:uiPriority w:val="99"/>
    <w:unhideWhenUsed/>
    <w:qFormat/>
    <w:rPr>
      <w:color w:val="954F72" w:themeColor="followedHyperlink"/>
      <w:u w:val="single"/>
    </w:rPr>
  </w:style>
  <w:style w:type="character" w:styleId="aff3">
    <w:name w:val="Emphasis"/>
    <w:autoRedefine/>
    <w:qFormat/>
  </w:style>
  <w:style w:type="character" w:styleId="aff4">
    <w:name w:val="Hyperlink"/>
    <w:basedOn w:val="a1"/>
    <w:autoRedefine/>
    <w:uiPriority w:val="99"/>
    <w:unhideWhenUsed/>
    <w:qFormat/>
    <w:rPr>
      <w:color w:val="0563C1" w:themeColor="hyperlink"/>
      <w:u w:val="single"/>
    </w:rPr>
  </w:style>
  <w:style w:type="character" w:styleId="aff5">
    <w:name w:val="annotation reference"/>
    <w:basedOn w:val="a1"/>
    <w:autoRedefine/>
    <w:uiPriority w:val="99"/>
    <w:unhideWhenUsed/>
    <w:qFormat/>
    <w:rPr>
      <w:sz w:val="21"/>
      <w:szCs w:val="21"/>
    </w:rPr>
  </w:style>
  <w:style w:type="character" w:customStyle="1" w:styleId="20">
    <w:name w:val="标题 2 字符"/>
    <w:basedOn w:val="a1"/>
    <w:link w:val="2"/>
    <w:autoRedefine/>
    <w:uiPriority w:val="99"/>
    <w:qFormat/>
    <w:rPr>
      <w:rFonts w:ascii="宋体" w:hAnsi="宋体"/>
      <w:b/>
      <w:kern w:val="2"/>
      <w:sz w:val="28"/>
      <w:szCs w:val="24"/>
    </w:rPr>
  </w:style>
  <w:style w:type="character" w:customStyle="1" w:styleId="11">
    <w:name w:val="标题 1 字符"/>
    <w:basedOn w:val="a1"/>
    <w:link w:val="1"/>
    <w:autoRedefine/>
    <w:uiPriority w:val="99"/>
    <w:qFormat/>
    <w:rPr>
      <w:rFonts w:ascii="Calibri" w:hAnsi="Calibri"/>
      <w:b/>
      <w:kern w:val="44"/>
      <w:sz w:val="32"/>
      <w:szCs w:val="24"/>
    </w:rPr>
  </w:style>
  <w:style w:type="character" w:customStyle="1" w:styleId="aa">
    <w:name w:val="正文文本 字符"/>
    <w:basedOn w:val="a1"/>
    <w:link w:val="a9"/>
    <w:autoRedefine/>
    <w:uiPriority w:val="99"/>
    <w:qFormat/>
    <w:rPr>
      <w:rFonts w:ascii="宋体" w:hAnsi="宋体" w:cs="宋体"/>
      <w:sz w:val="24"/>
      <w:szCs w:val="24"/>
      <w:lang w:eastAsia="en-US"/>
    </w:rPr>
  </w:style>
  <w:style w:type="paragraph" w:customStyle="1" w:styleId="aff6">
    <w:name w:val="中文正文"/>
    <w:basedOn w:val="a"/>
    <w:autoRedefine/>
    <w:qFormat/>
    <w:pPr>
      <w:ind w:firstLine="435"/>
    </w:pPr>
    <w:rPr>
      <w:rFonts w:ascii="宋体" w:hAnsi="宋体" w:cs="宋体"/>
      <w:szCs w:val="21"/>
    </w:rPr>
  </w:style>
  <w:style w:type="paragraph" w:customStyle="1" w:styleId="13">
    <w:name w:val="正文1"/>
    <w:basedOn w:val="10"/>
    <w:autoRedefine/>
    <w:unhideWhenUsed/>
    <w:qFormat/>
    <w:pPr>
      <w:spacing w:before="120" w:after="120" w:line="180" w:lineRule="auto"/>
      <w:ind w:firstLine="200"/>
    </w:pPr>
    <w:rPr>
      <w:rFonts w:eastAsia="Adobe 仿宋 Std R"/>
    </w:rPr>
  </w:style>
  <w:style w:type="paragraph" w:customStyle="1" w:styleId="10">
    <w:name w:val="样式1"/>
    <w:basedOn w:val="a"/>
    <w:autoRedefine/>
    <w:qFormat/>
    <w:pPr>
      <w:numPr>
        <w:numId w:val="2"/>
      </w:numPr>
      <w:adjustRightInd w:val="0"/>
      <w:textAlignment w:val="baseline"/>
    </w:pPr>
    <w:rPr>
      <w:kern w:val="0"/>
      <w:szCs w:val="21"/>
    </w:rPr>
  </w:style>
  <w:style w:type="character" w:customStyle="1" w:styleId="60">
    <w:name w:val="标题 6 字符"/>
    <w:basedOn w:val="a1"/>
    <w:link w:val="6"/>
    <w:autoRedefine/>
    <w:uiPriority w:val="9"/>
    <w:qFormat/>
    <w:rPr>
      <w:rFonts w:ascii="宋体" w:hAnsi="宋体"/>
      <w:b/>
      <w:kern w:val="2"/>
      <w:sz w:val="28"/>
      <w:szCs w:val="24"/>
    </w:rPr>
  </w:style>
  <w:style w:type="character" w:customStyle="1" w:styleId="40">
    <w:name w:val="标题 4 字符"/>
    <w:basedOn w:val="a1"/>
    <w:link w:val="4"/>
    <w:autoRedefine/>
    <w:qFormat/>
    <w:rPr>
      <w:rFonts w:ascii="宋体" w:hAnsi="宋体" w:cstheme="majorBidi"/>
      <w:b/>
      <w:bCs/>
      <w:kern w:val="2"/>
      <w:sz w:val="28"/>
      <w:szCs w:val="28"/>
    </w:rPr>
  </w:style>
  <w:style w:type="paragraph" w:customStyle="1" w:styleId="BodyTextFirstIndent21">
    <w:name w:val="Body Text First Indent 21"/>
    <w:basedOn w:val="a"/>
    <w:autoRedefine/>
    <w:qFormat/>
    <w:pPr>
      <w:spacing w:before="100" w:beforeAutospacing="1" w:after="120"/>
      <w:ind w:leftChars="200" w:left="200" w:firstLineChars="0" w:firstLine="420"/>
    </w:pPr>
    <w:rPr>
      <w:rFonts w:ascii="仿宋_GB2312" w:eastAsia="仿宋_GB2312" w:cs="宋体"/>
      <w:sz w:val="30"/>
      <w:szCs w:val="30"/>
    </w:rPr>
  </w:style>
  <w:style w:type="paragraph" w:customStyle="1" w:styleId="aff7">
    <w:name w:val="*正文"/>
    <w:basedOn w:val="a"/>
    <w:autoRedefine/>
    <w:qFormat/>
    <w:pPr>
      <w:widowControl/>
      <w:autoSpaceDE w:val="0"/>
      <w:autoSpaceDN w:val="0"/>
      <w:adjustRightInd w:val="0"/>
      <w:ind w:firstLine="482"/>
    </w:pPr>
    <w:rPr>
      <w:rFonts w:eastAsiaTheme="minorEastAsia"/>
    </w:rPr>
  </w:style>
  <w:style w:type="paragraph" w:customStyle="1" w:styleId="26">
    <w:name w:val="样式 正文缩进 + 首行缩进:  2 字符"/>
    <w:basedOn w:val="a4"/>
    <w:autoRedefine/>
    <w:qFormat/>
    <w:pPr>
      <w:ind w:firstLine="200"/>
    </w:pPr>
    <w:rPr>
      <w:kern w:val="0"/>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WPSOffice2">
    <w:name w:val="WPSOffice手动目录 2"/>
    <w:autoRedefine/>
    <w:qFormat/>
    <w:pPr>
      <w:ind w:leftChars="200" w:left="200"/>
    </w:pPr>
    <w:rPr>
      <w:rFonts w:asciiTheme="minorHAnsi" w:eastAsiaTheme="minorEastAsia" w:hAnsiTheme="minorHAnsi" w:cstheme="minorBidi"/>
    </w:rPr>
  </w:style>
  <w:style w:type="paragraph" w:customStyle="1" w:styleId="aff8">
    <w:name w:val="正文段落"/>
    <w:basedOn w:val="a"/>
    <w:autoRedefine/>
    <w:qFormat/>
    <w:pPr>
      <w:widowControl/>
    </w:pPr>
    <w:rPr>
      <w:rFonts w:cs="宋体"/>
      <w:kern w:val="0"/>
    </w:rPr>
  </w:style>
  <w:style w:type="paragraph" w:customStyle="1" w:styleId="2Char">
    <w:name w:val="样式 正文文本 + 首行缩进:  2 字符 Char"/>
    <w:basedOn w:val="af2"/>
    <w:autoRedefine/>
    <w:qFormat/>
    <w:pPr>
      <w:ind w:firstLine="480"/>
    </w:pPr>
    <w:rPr>
      <w:rFonts w:ascii="Times New Roman" w:hAnsi="Times New Roman"/>
      <w:sz w:val="24"/>
      <w:szCs w:val="20"/>
    </w:rPr>
  </w:style>
  <w:style w:type="character" w:customStyle="1" w:styleId="a8">
    <w:name w:val="批注文字 字符"/>
    <w:link w:val="a7"/>
    <w:autoRedefine/>
    <w:uiPriority w:val="99"/>
    <w:qFormat/>
    <w:rPr>
      <w:rFonts w:ascii="Calibri" w:eastAsia="仿宋" w:hAnsi="Calibri" w:cs="Times New Roman"/>
      <w:kern w:val="2"/>
      <w:sz w:val="24"/>
      <w:szCs w:val="24"/>
    </w:rPr>
  </w:style>
  <w:style w:type="character" w:customStyle="1" w:styleId="af">
    <w:name w:val="纯文本 字符"/>
    <w:basedOn w:val="a1"/>
    <w:link w:val="ae"/>
    <w:autoRedefine/>
    <w:qFormat/>
    <w:rPr>
      <w:rFonts w:ascii="宋体" w:eastAsia="仿宋" w:hAnsi="Courier New" w:cs="Courier New"/>
      <w:kern w:val="2"/>
      <w:sz w:val="24"/>
      <w:szCs w:val="21"/>
    </w:rPr>
  </w:style>
  <w:style w:type="paragraph" w:customStyle="1" w:styleId="27">
    <w:name w:val="样式2"/>
    <w:basedOn w:val="2"/>
    <w:autoRedefine/>
    <w:qFormat/>
    <w:pPr>
      <w:spacing w:before="240" w:after="240" w:line="480" w:lineRule="exact"/>
      <w:jc w:val="center"/>
    </w:pPr>
    <w:rPr>
      <w:rFonts w:eastAsia="楷体"/>
    </w:rPr>
  </w:style>
  <w:style w:type="paragraph" w:customStyle="1" w:styleId="Default">
    <w:name w:val="Default"/>
    <w:autoRedefine/>
    <w:semiHidden/>
    <w:qFormat/>
    <w:pPr>
      <w:widowControl w:val="0"/>
      <w:autoSpaceDE w:val="0"/>
      <w:autoSpaceDN w:val="0"/>
      <w:adjustRightInd w:val="0"/>
    </w:pPr>
    <w:rPr>
      <w:rFonts w:ascii="Calibri" w:hAnsi="Calibri"/>
      <w:color w:val="000000"/>
      <w:sz w:val="24"/>
      <w:szCs w:val="24"/>
    </w:rPr>
  </w:style>
  <w:style w:type="paragraph" w:customStyle="1" w:styleId="NormalIndent1">
    <w:name w:val="Normal Indent1"/>
    <w:basedOn w:val="a"/>
    <w:autoRedefine/>
    <w:qFormat/>
    <w:pPr>
      <w:ind w:firstLine="420"/>
    </w:pPr>
  </w:style>
  <w:style w:type="paragraph" w:customStyle="1" w:styleId="32">
    <w:name w:val="样式3"/>
    <w:basedOn w:val="3"/>
    <w:autoRedefine/>
    <w:qFormat/>
    <w:pPr>
      <w:spacing w:before="120" w:after="120" w:line="480" w:lineRule="exact"/>
    </w:pPr>
    <w:rPr>
      <w:rFonts w:eastAsia="楷体_GB2312"/>
      <w:bCs w:val="0"/>
      <w:szCs w:val="20"/>
    </w:rPr>
  </w:style>
  <w:style w:type="paragraph" w:styleId="aff9">
    <w:name w:val="No Spacing"/>
    <w:basedOn w:val="a"/>
    <w:link w:val="affa"/>
    <w:autoRedefine/>
    <w:qFormat/>
    <w:pPr>
      <w:ind w:firstLine="200"/>
    </w:pPr>
    <w:rPr>
      <w:rFonts w:ascii="宋体" w:hAnsi="宋体"/>
    </w:rPr>
  </w:style>
  <w:style w:type="character" w:customStyle="1" w:styleId="affa">
    <w:name w:val="无间隔 字符"/>
    <w:basedOn w:val="a1"/>
    <w:link w:val="aff9"/>
    <w:autoRedefine/>
    <w:qFormat/>
    <w:rPr>
      <w:rFonts w:ascii="宋体" w:eastAsia="宋体" w:hAnsi="宋体" w:cs="Times New Roman"/>
      <w:kern w:val="2"/>
      <w:sz w:val="24"/>
      <w:lang w:val="en-US" w:eastAsia="zh-CN" w:bidi="ar-SA"/>
    </w:rPr>
  </w:style>
  <w:style w:type="paragraph" w:customStyle="1" w:styleId="14">
    <w:name w:val="列表段落1"/>
    <w:basedOn w:val="a"/>
    <w:autoRedefine/>
    <w:uiPriority w:val="34"/>
    <w:qFormat/>
    <w:pPr>
      <w:spacing w:line="240" w:lineRule="auto"/>
      <w:ind w:firstLine="420"/>
    </w:pPr>
    <w:rPr>
      <w:rFonts w:ascii="Times New Roman" w:hAnsi="Times New Roman"/>
      <w:kern w:val="0"/>
      <w:sz w:val="20"/>
    </w:rPr>
  </w:style>
  <w:style w:type="paragraph" w:customStyle="1" w:styleId="affb">
    <w:name w:val="标准文本"/>
    <w:basedOn w:val="a"/>
    <w:link w:val="Char"/>
    <w:autoRedefine/>
    <w:qFormat/>
    <w:pPr>
      <w:ind w:firstLine="480"/>
    </w:pPr>
    <w:rPr>
      <w:rFonts w:ascii="Times New Roman" w:hAnsi="Times New Roman" w:cs="宋体"/>
      <w:szCs w:val="20"/>
    </w:rPr>
  </w:style>
  <w:style w:type="paragraph" w:customStyle="1" w:styleId="affc">
    <w:name w:val="正文首行缩进两字符"/>
    <w:basedOn w:val="a"/>
    <w:autoRedefine/>
    <w:qFormat/>
    <w:pPr>
      <w:ind w:firstLine="200"/>
    </w:pPr>
    <w:rPr>
      <w:rFonts w:ascii="Times New Roman" w:hAnsi="Times New Roman"/>
      <w:kern w:val="0"/>
      <w:szCs w:val="20"/>
    </w:rPr>
  </w:style>
  <w:style w:type="paragraph" w:customStyle="1" w:styleId="affd">
    <w:name w:val="图片居中"/>
    <w:basedOn w:val="a"/>
    <w:next w:val="affb"/>
    <w:autoRedefine/>
    <w:qFormat/>
    <w:pPr>
      <w:ind w:firstLine="200"/>
      <w:jc w:val="center"/>
    </w:pPr>
    <w:rPr>
      <w:rFonts w:ascii="Times New Roman" w:hAnsi="Times New Roman" w:cs="宋体"/>
      <w:sz w:val="21"/>
      <w:szCs w:val="20"/>
    </w:rPr>
  </w:style>
  <w:style w:type="paragraph" w:customStyle="1" w:styleId="affe">
    <w:name w:val="￥正文"/>
    <w:basedOn w:val="a"/>
    <w:autoRedefine/>
    <w:qFormat/>
    <w:pPr>
      <w:jc w:val="left"/>
    </w:pPr>
  </w:style>
  <w:style w:type="paragraph" w:customStyle="1" w:styleId="220">
    <w:name w:val="【方案正文样式】 首行缩进:  2 字符 行距: 固定值 20 磅"/>
    <w:basedOn w:val="a"/>
    <w:autoRedefine/>
    <w:qFormat/>
    <w:pPr>
      <w:widowControl/>
      <w:spacing w:line="400" w:lineRule="exact"/>
      <w:jc w:val="left"/>
    </w:pPr>
    <w:rPr>
      <w:rFonts w:cs="宋体"/>
      <w:kern w:val="0"/>
    </w:rPr>
  </w:style>
  <w:style w:type="character" w:customStyle="1" w:styleId="Char">
    <w:name w:val="标准文本 Char"/>
    <w:link w:val="affb"/>
    <w:autoRedefine/>
    <w:qFormat/>
    <w:rPr>
      <w:rFonts w:cs="宋体"/>
      <w:kern w:val="2"/>
      <w:sz w:val="24"/>
    </w:rPr>
  </w:style>
  <w:style w:type="paragraph" w:customStyle="1" w:styleId="afff">
    <w:name w:val="图片"/>
    <w:basedOn w:val="a"/>
    <w:next w:val="a5"/>
    <w:link w:val="afff0"/>
    <w:autoRedefine/>
    <w:qFormat/>
    <w:pPr>
      <w:keepNext/>
      <w:widowControl/>
      <w:ind w:firstLineChars="0" w:firstLine="476"/>
      <w:jc w:val="left"/>
    </w:pPr>
    <w:rPr>
      <w:rFonts w:ascii="宋体" w:hAnsi="宋体"/>
      <w:spacing w:val="-5"/>
      <w:szCs w:val="20"/>
    </w:rPr>
  </w:style>
  <w:style w:type="character" w:customStyle="1" w:styleId="a6">
    <w:name w:val="题注 字符"/>
    <w:basedOn w:val="a1"/>
    <w:link w:val="a5"/>
    <w:autoRedefine/>
    <w:qFormat/>
    <w:rPr>
      <w:rFonts w:ascii="Cambria" w:eastAsia="黑体" w:hAnsi="Cambria"/>
      <w:kern w:val="2"/>
    </w:rPr>
  </w:style>
  <w:style w:type="character" w:customStyle="1" w:styleId="afff0">
    <w:name w:val="图片 字符"/>
    <w:basedOn w:val="affa"/>
    <w:link w:val="afff"/>
    <w:autoRedefine/>
    <w:qFormat/>
    <w:rPr>
      <w:rFonts w:ascii="宋体" w:eastAsia="宋体" w:hAnsi="宋体" w:cs="Times New Roman"/>
      <w:spacing w:val="-5"/>
      <w:kern w:val="2"/>
      <w:sz w:val="24"/>
      <w:lang w:val="en-US" w:eastAsia="zh-CN" w:bidi="ar-SA"/>
    </w:rPr>
  </w:style>
  <w:style w:type="paragraph" w:customStyle="1" w:styleId="afff1">
    <w:name w:val="正文【技术】"/>
    <w:basedOn w:val="24"/>
    <w:autoRedefine/>
    <w:qFormat/>
    <w:pPr>
      <w:ind w:firstLine="200"/>
    </w:pPr>
    <w:rPr>
      <w:rFonts w:ascii="Times New Roman" w:hAnsi="Times New Roman"/>
    </w:rPr>
  </w:style>
  <w:style w:type="character" w:customStyle="1" w:styleId="ac">
    <w:name w:val="正文文本缩进 字符"/>
    <w:basedOn w:val="a1"/>
    <w:link w:val="ab"/>
    <w:autoRedefine/>
    <w:qFormat/>
    <w:rPr>
      <w:rFonts w:ascii="Calibri" w:hAnsi="Calibri"/>
      <w:kern w:val="2"/>
      <w:sz w:val="24"/>
      <w:szCs w:val="24"/>
    </w:rPr>
  </w:style>
  <w:style w:type="character" w:customStyle="1" w:styleId="25">
    <w:name w:val="正文首行缩进 2 字符"/>
    <w:basedOn w:val="ac"/>
    <w:link w:val="24"/>
    <w:autoRedefine/>
    <w:qFormat/>
    <w:rPr>
      <w:rFonts w:ascii="Calibri" w:hAnsi="Calibri"/>
      <w:kern w:val="2"/>
      <w:sz w:val="24"/>
      <w:szCs w:val="24"/>
    </w:rPr>
  </w:style>
  <w:style w:type="paragraph" w:customStyle="1" w:styleId="afff2">
    <w:name w:val="表格内容"/>
    <w:basedOn w:val="a"/>
    <w:autoRedefine/>
    <w:qFormat/>
    <w:pPr>
      <w:spacing w:line="240" w:lineRule="auto"/>
      <w:ind w:firstLineChars="0" w:firstLine="0"/>
      <w:jc w:val="center"/>
    </w:pPr>
  </w:style>
  <w:style w:type="paragraph" w:customStyle="1" w:styleId="afff3">
    <w:name w:val="缩进正文"/>
    <w:basedOn w:val="a"/>
    <w:autoRedefine/>
    <w:qFormat/>
    <w:pPr>
      <w:ind w:firstLine="200"/>
    </w:pPr>
    <w:rPr>
      <w:rFonts w:ascii="Times New Roman" w:hAnsi="Times New Roman"/>
    </w:rPr>
  </w:style>
  <w:style w:type="character" w:customStyle="1" w:styleId="afb">
    <w:name w:val="标题 字符"/>
    <w:basedOn w:val="a1"/>
    <w:link w:val="afa"/>
    <w:autoRedefine/>
    <w:qFormat/>
    <w:rPr>
      <w:rFonts w:asciiTheme="majorHAnsi" w:eastAsiaTheme="majorEastAsia" w:hAnsiTheme="majorHAnsi" w:cstheme="majorBidi"/>
      <w:b/>
      <w:bCs/>
      <w:kern w:val="2"/>
      <w:sz w:val="32"/>
      <w:szCs w:val="32"/>
    </w:rPr>
  </w:style>
  <w:style w:type="character" w:customStyle="1" w:styleId="30">
    <w:name w:val="标题 3 字符"/>
    <w:basedOn w:val="a1"/>
    <w:link w:val="3"/>
    <w:autoRedefine/>
    <w:qFormat/>
    <w:rPr>
      <w:rFonts w:ascii="宋体" w:hAnsi="宋体"/>
      <w:b/>
      <w:bCs/>
      <w:kern w:val="2"/>
      <w:sz w:val="28"/>
      <w:szCs w:val="32"/>
    </w:rPr>
  </w:style>
  <w:style w:type="character" w:customStyle="1" w:styleId="50">
    <w:name w:val="标题 5 字符"/>
    <w:basedOn w:val="a1"/>
    <w:link w:val="5"/>
    <w:autoRedefine/>
    <w:qFormat/>
    <w:rPr>
      <w:rFonts w:ascii="宋体" w:hAnsi="宋体"/>
      <w:b/>
      <w:bCs/>
      <w:kern w:val="2"/>
      <w:sz w:val="28"/>
      <w:szCs w:val="28"/>
    </w:rPr>
  </w:style>
  <w:style w:type="character" w:customStyle="1" w:styleId="70">
    <w:name w:val="标题 7 字符"/>
    <w:basedOn w:val="a1"/>
    <w:link w:val="7"/>
    <w:autoRedefine/>
    <w:uiPriority w:val="9"/>
    <w:qFormat/>
    <w:rPr>
      <w:rFonts w:ascii="宋体" w:hAnsi="宋体"/>
      <w:b/>
      <w:kern w:val="2"/>
      <w:sz w:val="28"/>
      <w:szCs w:val="24"/>
    </w:rPr>
  </w:style>
  <w:style w:type="character" w:customStyle="1" w:styleId="80">
    <w:name w:val="标题 8 字符"/>
    <w:basedOn w:val="a1"/>
    <w:link w:val="8"/>
    <w:autoRedefine/>
    <w:uiPriority w:val="9"/>
    <w:qFormat/>
    <w:rPr>
      <w:rFonts w:ascii="Arial" w:eastAsia="黑体" w:hAnsi="Arial"/>
      <w:kern w:val="2"/>
      <w:sz w:val="24"/>
      <w:szCs w:val="24"/>
    </w:rPr>
  </w:style>
  <w:style w:type="character" w:customStyle="1" w:styleId="90">
    <w:name w:val="标题 9 字符"/>
    <w:basedOn w:val="a1"/>
    <w:link w:val="9"/>
    <w:autoRedefine/>
    <w:uiPriority w:val="9"/>
    <w:qFormat/>
    <w:rPr>
      <w:rFonts w:ascii="Arial" w:eastAsia="黑体" w:hAnsi="Arial"/>
      <w:kern w:val="2"/>
      <w:sz w:val="21"/>
      <w:szCs w:val="24"/>
    </w:rPr>
  </w:style>
  <w:style w:type="character" w:customStyle="1" w:styleId="af1">
    <w:name w:val="日期 字符"/>
    <w:basedOn w:val="a1"/>
    <w:link w:val="af0"/>
    <w:autoRedefine/>
    <w:qFormat/>
    <w:rPr>
      <w:rFonts w:ascii="宋体" w:hAnsi="Courier New" w:cs="Courier New"/>
      <w:kern w:val="2"/>
      <w:sz w:val="24"/>
      <w:szCs w:val="21"/>
    </w:rPr>
  </w:style>
  <w:style w:type="character" w:customStyle="1" w:styleId="af3">
    <w:name w:val="批注框文本 字符"/>
    <w:basedOn w:val="a1"/>
    <w:link w:val="af2"/>
    <w:autoRedefine/>
    <w:semiHidden/>
    <w:qFormat/>
    <w:rPr>
      <w:rFonts w:ascii="Calibri" w:hAnsi="Calibri"/>
      <w:kern w:val="2"/>
      <w:sz w:val="18"/>
      <w:szCs w:val="18"/>
    </w:rPr>
  </w:style>
  <w:style w:type="character" w:customStyle="1" w:styleId="af5">
    <w:name w:val="页脚 字符"/>
    <w:basedOn w:val="a1"/>
    <w:link w:val="af4"/>
    <w:autoRedefine/>
    <w:uiPriority w:val="99"/>
    <w:qFormat/>
    <w:rPr>
      <w:rFonts w:ascii="Calibri" w:hAnsi="Calibri"/>
      <w:kern w:val="2"/>
      <w:sz w:val="18"/>
      <w:szCs w:val="18"/>
    </w:rPr>
  </w:style>
  <w:style w:type="character" w:customStyle="1" w:styleId="af8">
    <w:name w:val="页眉 字符"/>
    <w:basedOn w:val="a1"/>
    <w:link w:val="af7"/>
    <w:autoRedefine/>
    <w:qFormat/>
    <w:rPr>
      <w:rFonts w:ascii="Calibri" w:hAnsi="Calibri"/>
      <w:kern w:val="2"/>
      <w:sz w:val="18"/>
      <w:szCs w:val="18"/>
    </w:rPr>
  </w:style>
  <w:style w:type="character" w:customStyle="1" w:styleId="23">
    <w:name w:val="正文文本 2 字符"/>
    <w:basedOn w:val="a1"/>
    <w:link w:val="22"/>
    <w:autoRedefine/>
    <w:qFormat/>
    <w:rPr>
      <w:kern w:val="2"/>
      <w:sz w:val="24"/>
      <w:szCs w:val="24"/>
    </w:rPr>
  </w:style>
  <w:style w:type="character" w:customStyle="1" w:styleId="afd">
    <w:name w:val="批注主题 字符"/>
    <w:basedOn w:val="a8"/>
    <w:link w:val="afc"/>
    <w:autoRedefine/>
    <w:qFormat/>
    <w:rPr>
      <w:rFonts w:asciiTheme="minorHAnsi" w:eastAsiaTheme="minorEastAsia" w:hAnsiTheme="minorHAnsi" w:cstheme="minorBidi"/>
      <w:b/>
      <w:bCs/>
      <w:kern w:val="2"/>
      <w:sz w:val="21"/>
      <w:szCs w:val="24"/>
    </w:rPr>
  </w:style>
  <w:style w:type="table" w:customStyle="1" w:styleId="15">
    <w:name w:val="网格型1"/>
    <w:basedOn w:val="a2"/>
    <w:autoRedefine/>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列出段落3"/>
    <w:basedOn w:val="a"/>
    <w:autoRedefine/>
    <w:qFormat/>
    <w:pPr>
      <w:spacing w:line="240" w:lineRule="auto"/>
      <w:ind w:firstLine="420"/>
    </w:pPr>
    <w:rPr>
      <w:rFonts w:asciiTheme="minorHAnsi" w:eastAsiaTheme="minorEastAsia" w:hAnsiTheme="minorHAnsi" w:cstheme="minorBidi"/>
      <w:sz w:val="21"/>
    </w:rPr>
  </w:style>
  <w:style w:type="paragraph" w:customStyle="1" w:styleId="310">
    <w:name w:val="列出段落31"/>
    <w:basedOn w:val="a"/>
    <w:autoRedefine/>
    <w:qFormat/>
    <w:pPr>
      <w:spacing w:line="240" w:lineRule="auto"/>
      <w:ind w:firstLine="420"/>
    </w:pPr>
    <w:rPr>
      <w:sz w:val="21"/>
      <w:szCs w:val="22"/>
    </w:rPr>
  </w:style>
  <w:style w:type="paragraph" w:customStyle="1" w:styleId="TOC1">
    <w:name w:val="TOC 标题1"/>
    <w:basedOn w:val="1"/>
    <w:next w:val="a"/>
    <w:autoRedefine/>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customStyle="1" w:styleId="28">
    <w:name w:val="正文2"/>
    <w:autoRedefine/>
    <w:qFormat/>
    <w:pPr>
      <w:spacing w:line="360" w:lineRule="auto"/>
      <w:ind w:firstLine="425"/>
    </w:pPr>
  </w:style>
  <w:style w:type="paragraph" w:customStyle="1" w:styleId="16">
    <w:name w:val="列出段落1"/>
    <w:basedOn w:val="a"/>
    <w:autoRedefine/>
    <w:qFormat/>
    <w:pPr>
      <w:spacing w:line="240" w:lineRule="auto"/>
      <w:ind w:firstLine="420"/>
    </w:pPr>
    <w:rPr>
      <w:sz w:val="21"/>
      <w:szCs w:val="22"/>
    </w:rPr>
  </w:style>
  <w:style w:type="character" w:customStyle="1" w:styleId="font01">
    <w:name w:val="font01"/>
    <w:basedOn w:val="a1"/>
    <w:autoRedefine/>
    <w:qFormat/>
    <w:rPr>
      <w:rFonts w:ascii="宋体" w:eastAsia="宋体" w:hAnsi="宋体" w:cs="宋体" w:hint="eastAsia"/>
      <w:color w:val="000000"/>
      <w:sz w:val="24"/>
      <w:szCs w:val="24"/>
      <w:u w:val="none"/>
    </w:rPr>
  </w:style>
  <w:style w:type="paragraph" w:customStyle="1" w:styleId="afff4">
    <w:name w:val="标准正文"/>
    <w:basedOn w:val="a"/>
    <w:autoRedefine/>
    <w:qFormat/>
    <w:pPr>
      <w:spacing w:after="160"/>
      <w:ind w:firstLine="200"/>
    </w:pPr>
    <w:rPr>
      <w:szCs w:val="20"/>
    </w:rPr>
  </w:style>
  <w:style w:type="table" w:customStyle="1" w:styleId="5-51">
    <w:name w:val="网格表 5 深色 - 着色 51"/>
    <w:basedOn w:val="a2"/>
    <w:autoRedefine/>
    <w:uiPriority w:val="50"/>
    <w:qFormat/>
    <w:rPr>
      <w:rFonts w:asciiTheme="minorHAnsi" w:eastAsiaTheme="minorEastAsia" w:hAnsiTheme="minorHAnsi" w:cstheme="minorBidi"/>
      <w:kern w:val="2"/>
      <w:sz w:val="21"/>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a2"/>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31">
    <w:name w:val="网格表 5 深色 - 着色 31"/>
    <w:basedOn w:val="a2"/>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afff5">
    <w:name w:val="二级标题"/>
    <w:basedOn w:val="2"/>
    <w:link w:val="Char0"/>
    <w:autoRedefine/>
    <w:qFormat/>
    <w:pPr>
      <w:keepLines w:val="0"/>
      <w:widowControl/>
      <w:tabs>
        <w:tab w:val="left" w:pos="709"/>
      </w:tabs>
      <w:adjustRightInd w:val="0"/>
      <w:snapToGrid w:val="0"/>
      <w:spacing w:before="240" w:after="240"/>
      <w:ind w:firstLineChars="200" w:firstLine="200"/>
      <w:jc w:val="left"/>
      <w:textAlignment w:val="bottom"/>
    </w:pPr>
    <w:rPr>
      <w:rFonts w:cs="Arial"/>
      <w:kern w:val="0"/>
      <w:sz w:val="30"/>
      <w:szCs w:val="30"/>
    </w:rPr>
  </w:style>
  <w:style w:type="character" w:customStyle="1" w:styleId="Char0">
    <w:name w:val="二级标题 Char"/>
    <w:link w:val="afff5"/>
    <w:autoRedefine/>
    <w:qFormat/>
    <w:rPr>
      <w:rFonts w:ascii="宋体" w:hAnsi="宋体" w:cs="Arial"/>
      <w:b/>
      <w:sz w:val="30"/>
      <w:szCs w:val="30"/>
    </w:rPr>
  </w:style>
  <w:style w:type="paragraph" w:customStyle="1" w:styleId="NormalParagraph">
    <w:name w:val="Normal Paragraph"/>
    <w:autoRedefine/>
    <w:qFormat/>
    <w:pPr>
      <w:widowControl w:val="0"/>
      <w:jc w:val="both"/>
    </w:pPr>
    <w:rPr>
      <w:rFonts w:asciiTheme="minorHAnsi" w:eastAsiaTheme="minorEastAsia" w:hAnsiTheme="minorHAnsi" w:cstheme="minorBidi"/>
      <w:kern w:val="2"/>
      <w:sz w:val="22"/>
      <w:szCs w:val="22"/>
    </w:rPr>
  </w:style>
  <w:style w:type="paragraph" w:customStyle="1" w:styleId="17">
    <w:name w:val="修订1"/>
    <w:autoRedefine/>
    <w:hidden/>
    <w:uiPriority w:val="99"/>
    <w:semiHidden/>
    <w:qFormat/>
    <w:rPr>
      <w:rFonts w:asciiTheme="minorHAnsi" w:eastAsiaTheme="minorEastAsia" w:hAnsiTheme="minorHAnsi" w:cstheme="minorBidi"/>
      <w:kern w:val="2"/>
      <w:sz w:val="21"/>
      <w:szCs w:val="24"/>
    </w:rPr>
  </w:style>
  <w:style w:type="paragraph" w:customStyle="1" w:styleId="29">
    <w:name w:val="修订2"/>
    <w:autoRedefine/>
    <w:hidden/>
    <w:uiPriority w:val="99"/>
    <w:semiHidden/>
    <w:qFormat/>
    <w:rPr>
      <w:rFonts w:asciiTheme="minorHAnsi" w:eastAsiaTheme="minorEastAsia" w:hAnsiTheme="minorHAnsi" w:cstheme="minorBidi"/>
      <w:kern w:val="2"/>
      <w:sz w:val="21"/>
      <w:szCs w:val="24"/>
    </w:rPr>
  </w:style>
  <w:style w:type="paragraph" w:customStyle="1" w:styleId="afff6">
    <w:name w:val="一级标题"/>
    <w:basedOn w:val="a"/>
    <w:next w:val="a"/>
    <w:autoRedefine/>
    <w:qFormat/>
    <w:pPr>
      <w:spacing w:line="500" w:lineRule="exact"/>
      <w:ind w:left="432" w:firstLineChars="0" w:hanging="432"/>
    </w:pPr>
    <w:rPr>
      <w:rFonts w:asciiTheme="minorEastAsia" w:eastAsiaTheme="minorEastAsia" w:hAnsiTheme="minorEastAsia" w:cstheme="minorBidi"/>
      <w:b/>
      <w:sz w:val="28"/>
      <w:szCs w:val="28"/>
    </w:rPr>
  </w:style>
  <w:style w:type="paragraph" w:customStyle="1" w:styleId="afff7">
    <w:name w:val="表格文字"/>
    <w:basedOn w:val="afff8"/>
    <w:next w:val="a9"/>
    <w:qFormat/>
    <w:pPr>
      <w:ind w:firstLine="480"/>
      <w:jc w:val="left"/>
    </w:pPr>
  </w:style>
  <w:style w:type="paragraph" w:customStyle="1" w:styleId="afff8">
    <w:name w:val="表格文字（两侧对齐）"/>
    <w:basedOn w:val="a"/>
    <w:autoRedefine/>
    <w:qFormat/>
    <w:pPr>
      <w:snapToGrid w:val="0"/>
    </w:pPr>
    <w:rPr>
      <w:sz w:val="20"/>
    </w:rPr>
  </w:style>
  <w:style w:type="table" w:customStyle="1" w:styleId="2a">
    <w:name w:val="网格型2"/>
    <w:basedOn w:val="a2"/>
    <w:next w:val="aff"/>
    <w:uiPriority w:val="39"/>
    <w:qFormat/>
    <w:rsid w:val="00E67F52"/>
    <w:rPr>
      <w:rFonts w:ascii="Calibri" w:eastAsia="Times New Rom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42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5177</Words>
  <Characters>29512</Characters>
  <Application>Microsoft Office Word</Application>
  <DocSecurity>0</DocSecurity>
  <Lines>245</Lines>
  <Paragraphs>69</Paragraphs>
  <ScaleCrop>false</ScaleCrop>
  <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test01</cp:lastModifiedBy>
  <cp:revision>2</cp:revision>
  <cp:lastPrinted>2021-10-30T20:28:00Z</cp:lastPrinted>
  <dcterms:created xsi:type="dcterms:W3CDTF">2026-04-16T09:25:00Z</dcterms:created>
  <dcterms:modified xsi:type="dcterms:W3CDTF">2026-04-16T09:25:00Z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5EAA6DCD964E428FA1EEE5812A9EB376_13</vt:lpwstr>
  </property>
  <property fmtid="{D5CDD505-2E9C-101B-9397-08002B2CF9AE}" pid="4" name="KSOTemplateDocerSaveRecord">
    <vt:lpwstr>eyJoZGlkIjoiMDkxZTNkYTE4MzcwZjBiNTE3ZTU5YTYxZWM3NjgzODMiLCJ1c2VySWQiOiI3NDY2NDgzMjkifQ==</vt:lpwstr>
  </property>
</Properties>
</file>