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D5B53" w14:textId="77777777" w:rsidR="00701B19" w:rsidRDefault="00701B19" w:rsidP="00701B19">
      <w:pPr>
        <w:jc w:val="left"/>
      </w:pPr>
    </w:p>
    <w:p w14:paraId="5FA53A45" w14:textId="77777777" w:rsidR="00701B19" w:rsidRDefault="00701B19" w:rsidP="00701B19">
      <w:pPr>
        <w:jc w:val="left"/>
      </w:pPr>
    </w:p>
    <w:p w14:paraId="60B94EF8" w14:textId="7BC51DB3" w:rsidR="00701B19" w:rsidRDefault="00701B19" w:rsidP="00701B19">
      <w:pPr>
        <w:jc w:val="center"/>
      </w:pPr>
      <w:bookmarkStart w:id="0" w:name="content"/>
      <w:bookmarkEnd w:id="0"/>
      <w:r>
        <w:rPr>
          <w:noProof/>
        </w:rPr>
        <w:drawing>
          <wp:inline distT="0" distB="0" distL="0" distR="0" wp14:anchorId="3D9FAEB0" wp14:editId="39EE0867">
            <wp:extent cx="4248150" cy="8096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8150" cy="809625"/>
                    </a:xfrm>
                    <a:prstGeom prst="rect">
                      <a:avLst/>
                    </a:prstGeom>
                    <a:noFill/>
                    <a:ln>
                      <a:noFill/>
                    </a:ln>
                  </pic:spPr>
                </pic:pic>
              </a:graphicData>
            </a:graphic>
          </wp:inline>
        </w:drawing>
      </w:r>
    </w:p>
    <w:p w14:paraId="40175B22" w14:textId="77777777" w:rsidR="00701B19" w:rsidRDefault="00701B19" w:rsidP="00701B19">
      <w:pPr>
        <w:tabs>
          <w:tab w:val="left" w:pos="4740"/>
        </w:tabs>
        <w:spacing w:line="420" w:lineRule="exact"/>
        <w:jc w:val="center"/>
        <w:rPr>
          <w:rFonts w:ascii="楷体_GB2312" w:eastAsia="楷体_GB2312"/>
          <w:sz w:val="30"/>
        </w:rPr>
      </w:pPr>
      <w:r>
        <w:t xml:space="preserve">  </w:t>
      </w:r>
      <w:r>
        <w:rPr>
          <w:rFonts w:ascii="楷体_GB2312" w:eastAsia="楷体_GB2312" w:hint="eastAsia"/>
          <w:sz w:val="30"/>
        </w:rPr>
        <w:t>西华教字[2009]195号</w:t>
      </w:r>
    </w:p>
    <w:p w14:paraId="5B0FF56D" w14:textId="77777777" w:rsidR="00701B19" w:rsidRDefault="00701B19" w:rsidP="00701B19">
      <w:pPr>
        <w:jc w:val="left"/>
        <w:rPr>
          <w:rFonts w:hint="eastAsia"/>
        </w:rPr>
      </w:pPr>
      <w:r>
        <w:t xml:space="preserve">                                             </w:t>
      </w:r>
    </w:p>
    <w:p w14:paraId="0E473AC8" w14:textId="593ED367" w:rsidR="00701B19" w:rsidRDefault="00701B19" w:rsidP="00701B19">
      <w:pPr>
        <w:jc w:val="left"/>
      </w:pPr>
      <w:r>
        <w:rPr>
          <w:noProof/>
        </w:rPr>
        <mc:AlternateContent>
          <mc:Choice Requires="wps">
            <w:drawing>
              <wp:anchor distT="0" distB="0" distL="114300" distR="114300" simplePos="0" relativeHeight="251658240" behindDoc="0" locked="0" layoutInCell="1" allowOverlap="1" wp14:anchorId="49BA98B3" wp14:editId="7ADF07E5">
                <wp:simplePos x="0" y="0"/>
                <wp:positionH relativeFrom="column">
                  <wp:posOffset>-228600</wp:posOffset>
                </wp:positionH>
                <wp:positionV relativeFrom="paragraph">
                  <wp:posOffset>30480</wp:posOffset>
                </wp:positionV>
                <wp:extent cx="5943600" cy="0"/>
                <wp:effectExtent l="19050" t="20955" r="19050" b="1714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82489" id="直接连接符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45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" strokecolor="red" strokeweight="2.5pt"/>
            </w:pict>
          </mc:Fallback>
        </mc:AlternateContent>
      </w:r>
    </w:p>
    <w:p w14:paraId="5DA6B883" w14:textId="77777777" w:rsidR="00701B19" w:rsidRDefault="00701B19" w:rsidP="00701B19">
      <w:pPr>
        <w:jc w:val="left"/>
      </w:pPr>
    </w:p>
    <w:p w14:paraId="600159B9" w14:textId="77777777" w:rsidR="00701B19" w:rsidRDefault="00701B19" w:rsidP="00701B19">
      <w:pPr>
        <w:jc w:val="left"/>
      </w:pPr>
      <w:r>
        <w:t xml:space="preserve">                                              </w:t>
      </w:r>
    </w:p>
    <w:p w14:paraId="2EDBE9C5" w14:textId="77777777" w:rsidR="00701B19" w:rsidRDefault="00701B19" w:rsidP="00701B19">
      <w:pPr>
        <w:jc w:val="center"/>
        <w:rPr>
          <w:rFonts w:ascii="宋体" w:hAnsi="宋体"/>
          <w:b/>
          <w:sz w:val="32"/>
          <w:szCs w:val="32"/>
        </w:rPr>
      </w:pPr>
      <w:r>
        <w:rPr>
          <w:rFonts w:ascii="宋体" w:hAnsi="宋体" w:hint="eastAsia"/>
          <w:b/>
          <w:sz w:val="32"/>
          <w:szCs w:val="32"/>
        </w:rPr>
        <w:t>西华大学关于印发《研究生教育管理办法》的通知</w:t>
      </w:r>
    </w:p>
    <w:p w14:paraId="45A4030F" w14:textId="77777777" w:rsidR="00701B19" w:rsidRDefault="00701B19" w:rsidP="00701B19">
      <w:pPr>
        <w:jc w:val="center"/>
        <w:rPr>
          <w:rFonts w:ascii="宋体" w:hAnsi="宋体" w:hint="eastAsia"/>
          <w:b/>
          <w:sz w:val="30"/>
          <w:szCs w:val="30"/>
        </w:rPr>
      </w:pPr>
    </w:p>
    <w:p w14:paraId="40161DC8" w14:textId="77777777" w:rsidR="00701B19" w:rsidRDefault="00701B19" w:rsidP="00701B19">
      <w:pPr>
        <w:rPr>
          <w:rFonts w:ascii="仿宋_GB2312" w:eastAsia="仿宋_GB2312" w:hAnsi="宋体" w:hint="eastAsia"/>
          <w:sz w:val="30"/>
          <w:szCs w:val="30"/>
        </w:rPr>
      </w:pPr>
      <w:r>
        <w:rPr>
          <w:rFonts w:ascii="仿宋_GB2312" w:eastAsia="仿宋_GB2312" w:hAnsi="宋体" w:hint="eastAsia"/>
          <w:sz w:val="30"/>
          <w:szCs w:val="30"/>
        </w:rPr>
        <w:t>校内各单位：</w:t>
      </w:r>
    </w:p>
    <w:p w14:paraId="2B815880" w14:textId="77777777" w:rsidR="00701B19" w:rsidRDefault="00701B19" w:rsidP="00701B19">
      <w:pPr>
        <w:ind w:firstLineChars="196" w:firstLine="588"/>
        <w:rPr>
          <w:rFonts w:ascii="仿宋_GB2312" w:eastAsia="仿宋_GB2312" w:hAnsi="宋体" w:hint="eastAsia"/>
          <w:sz w:val="30"/>
          <w:szCs w:val="30"/>
        </w:rPr>
      </w:pPr>
      <w:r>
        <w:rPr>
          <w:rFonts w:ascii="仿宋_GB2312" w:eastAsia="仿宋_GB2312" w:hAnsi="宋体" w:hint="eastAsia"/>
          <w:sz w:val="30"/>
          <w:szCs w:val="30"/>
        </w:rPr>
        <w:t>《西华大学研究生教育管理办法》经学校研究通过，现印发给你们，请遵照执行。</w:t>
      </w:r>
    </w:p>
    <w:p w14:paraId="1C2CEDFC" w14:textId="77777777" w:rsidR="00701B19" w:rsidRDefault="00701B19" w:rsidP="00701B19">
      <w:pPr>
        <w:ind w:leftChars="200" w:left="420" w:firstLineChars="196" w:firstLine="588"/>
        <w:rPr>
          <w:rFonts w:ascii="仿宋_GB2312" w:eastAsia="仿宋_GB2312" w:hAnsi="宋体" w:hint="eastAsia"/>
          <w:sz w:val="30"/>
          <w:szCs w:val="30"/>
        </w:rPr>
      </w:pPr>
    </w:p>
    <w:p w14:paraId="02B29AF7" w14:textId="24608192" w:rsidR="00701B19" w:rsidRDefault="00701B19" w:rsidP="00701B19">
      <w:pPr>
        <w:spacing w:beforeLines="30" w:before="93" w:afterLines="30" w:after="93"/>
        <w:ind w:leftChars="200" w:left="420" w:rightChars="87" w:right="183" w:firstLineChars="200" w:firstLine="420"/>
        <w:rPr>
          <w:rFonts w:ascii="仿宋_GB2312" w:eastAsia="仿宋_GB2312" w:hAnsi="宋体" w:hint="eastAsia"/>
          <w:bCs/>
          <w:sz w:val="30"/>
          <w:szCs w:val="30"/>
        </w:rPr>
      </w:pPr>
      <w:r>
        <w:rPr>
          <w:rFonts w:hint="eastAsia"/>
          <w:noProof/>
        </w:rPr>
        <w:drawing>
          <wp:anchor distT="0" distB="0" distL="114300" distR="114300" simplePos="0" relativeHeight="251658240" behindDoc="1" locked="0" layoutInCell="1" allowOverlap="1" wp14:anchorId="1680FA86" wp14:editId="0CC95F7A">
            <wp:simplePos x="0" y="0"/>
            <wp:positionH relativeFrom="column">
              <wp:posOffset>3314700</wp:posOffset>
            </wp:positionH>
            <wp:positionV relativeFrom="page">
              <wp:posOffset>6114415</wp:posOffset>
            </wp:positionV>
            <wp:extent cx="1524000" cy="1536700"/>
            <wp:effectExtent l="0" t="0" r="0" b="6350"/>
            <wp:wrapNone/>
            <wp:docPr id="4" name="图片 4" descr="DBSTEP_MARK&#10;FILENAME=1252479334705[856].doc&#10;MARKNAME=西华大学&#10;USERNAME=程三三&#10;DATETIME=2009-09-09 14:53:17&#10;MARKGUID={0F21D77D-41CD-4B49-BFF2-7228CCD283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STEP_MARK&#10;FILENAME=1252479334705[856].doc&#10;MARKNAME=西华大学&#10;USERNAME=程三三&#10;DATETIME=2009-09-09 14:53:17&#10;MARKGUID={0F21D77D-41CD-4B49-BFF2-7228CCD283CF}"/>
                    <pic:cNvPicPr>
                      <a:picLocks noChangeAspect="1" noChangeArrowheads="1"/>
                    </pic:cNvPicPr>
                  </pic:nvPicPr>
                  <pic:blipFill>
                    <a:blip r:embed="rId6">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524000" cy="1536700"/>
                    </a:xfrm>
                    <a:prstGeom prst="rect">
                      <a:avLst/>
                    </a:prstGeom>
                    <a:noFill/>
                  </pic:spPr>
                </pic:pic>
              </a:graphicData>
            </a:graphic>
            <wp14:sizeRelH relativeFrom="page">
              <wp14:pctWidth>0</wp14:pctWidth>
            </wp14:sizeRelH>
            <wp14:sizeRelV relativeFrom="page">
              <wp14:pctHeight>0</wp14:pctHeight>
            </wp14:sizeRelV>
          </wp:anchor>
        </w:drawing>
      </w:r>
    </w:p>
    <w:p w14:paraId="18EFB4F9" w14:textId="77777777" w:rsidR="00701B19" w:rsidRDefault="00701B19" w:rsidP="00701B19">
      <w:pPr>
        <w:spacing w:beforeLines="30" w:before="93" w:afterLines="30" w:after="93"/>
        <w:ind w:leftChars="200" w:left="420" w:rightChars="87" w:right="183" w:firstLineChars="200" w:firstLine="600"/>
        <w:rPr>
          <w:rFonts w:ascii="仿宋_GB2312" w:eastAsia="仿宋_GB2312" w:hAnsi="宋体" w:hint="eastAsia"/>
          <w:bCs/>
          <w:sz w:val="30"/>
          <w:szCs w:val="30"/>
        </w:rPr>
      </w:pPr>
    </w:p>
    <w:p w14:paraId="3EFE73A0" w14:textId="77777777" w:rsidR="00701B19" w:rsidRDefault="00701B19" w:rsidP="00701B19">
      <w:pPr>
        <w:spacing w:line="800" w:lineRule="exact"/>
        <w:ind w:leftChars="200" w:left="420" w:firstLineChars="200" w:firstLine="600"/>
        <w:rPr>
          <w:rFonts w:ascii="仿宋_GB2312" w:eastAsia="仿宋_GB2312" w:hint="eastAsia"/>
          <w:sz w:val="30"/>
          <w:szCs w:val="30"/>
        </w:rPr>
      </w:pPr>
      <w:r>
        <w:rPr>
          <w:rFonts w:ascii="仿宋_GB2312" w:eastAsia="仿宋_GB2312" w:hint="eastAsia"/>
          <w:sz w:val="30"/>
          <w:szCs w:val="30"/>
        </w:rPr>
        <w:t xml:space="preserve">                           二○○九年九月四日</w:t>
      </w:r>
    </w:p>
    <w:p w14:paraId="42A69053" w14:textId="77777777" w:rsidR="00701B19" w:rsidRDefault="00701B19" w:rsidP="00701B19">
      <w:pPr>
        <w:spacing w:line="800" w:lineRule="exact"/>
        <w:rPr>
          <w:rFonts w:ascii="仿宋_GB2312" w:eastAsia="仿宋_GB2312" w:hint="eastAsia"/>
          <w:sz w:val="30"/>
          <w:szCs w:val="30"/>
        </w:rPr>
      </w:pPr>
      <w:r>
        <w:rPr>
          <w:rFonts w:ascii="仿宋_GB2312" w:eastAsia="仿宋_GB2312" w:hint="eastAsia"/>
          <w:sz w:val="30"/>
          <w:szCs w:val="30"/>
        </w:rPr>
        <w:t xml:space="preserve">            </w:t>
      </w:r>
    </w:p>
    <w:p w14:paraId="0AFB99C5" w14:textId="77777777" w:rsidR="00701B19" w:rsidRDefault="00701B19" w:rsidP="00701B19">
      <w:pPr>
        <w:spacing w:line="800" w:lineRule="exact"/>
        <w:rPr>
          <w:rFonts w:ascii="仿宋_GB2312" w:eastAsia="仿宋_GB2312" w:hint="eastAsia"/>
          <w:sz w:val="30"/>
          <w:szCs w:val="30"/>
        </w:rPr>
      </w:pPr>
      <w:r>
        <w:rPr>
          <w:rFonts w:ascii="仿宋_GB2312" w:eastAsia="仿宋_GB2312" w:hint="eastAsia"/>
          <w:sz w:val="30"/>
          <w:szCs w:val="30"/>
        </w:rPr>
        <w:t xml:space="preserve">          </w:t>
      </w:r>
    </w:p>
    <w:p w14:paraId="7146D755" w14:textId="77777777" w:rsidR="00701B19" w:rsidRDefault="00701B19" w:rsidP="00701B19">
      <w:pPr>
        <w:spacing w:line="800" w:lineRule="exact"/>
        <w:rPr>
          <w:rFonts w:ascii="仿宋_GB2312" w:eastAsia="仿宋_GB2312" w:hint="eastAsia"/>
          <w:sz w:val="30"/>
          <w:szCs w:val="30"/>
        </w:rPr>
      </w:pPr>
    </w:p>
    <w:p w14:paraId="45BFBDA2" w14:textId="4D1223B7" w:rsidR="00701B19" w:rsidRDefault="00701B19" w:rsidP="00701B19">
      <w:pPr>
        <w:spacing w:line="440" w:lineRule="exact"/>
        <w:ind w:firstLineChars="50" w:firstLine="105"/>
        <w:rPr>
          <w:rFonts w:ascii="仿宋_GB2312" w:eastAsia="仿宋_GB2312" w:hint="eastAsia"/>
          <w:sz w:val="30"/>
          <w:szCs w:val="30"/>
        </w:rPr>
      </w:pPr>
      <w:r>
        <w:rPr>
          <w:rFonts w:hint="eastAsia"/>
          <w:noProof/>
        </w:rPr>
        <mc:AlternateContent>
          <mc:Choice Requires="wps">
            <w:drawing>
              <wp:anchor distT="0" distB="0" distL="114300" distR="114300" simplePos="0" relativeHeight="251658240" behindDoc="0" locked="0" layoutInCell="1" allowOverlap="1" wp14:anchorId="6D17A4F1" wp14:editId="2FF4C6BF">
                <wp:simplePos x="0" y="0"/>
                <wp:positionH relativeFrom="column">
                  <wp:posOffset>0</wp:posOffset>
                </wp:positionH>
                <wp:positionV relativeFrom="paragraph">
                  <wp:posOffset>284480</wp:posOffset>
                </wp:positionV>
                <wp:extent cx="5372100" cy="0"/>
                <wp:effectExtent l="9525" t="8255" r="9525" b="1079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AE95D"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2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"/>
            </w:pict>
          </mc:Fallback>
        </mc:AlternateContent>
      </w:r>
      <w:r>
        <w:rPr>
          <w:rFonts w:ascii="仿宋_GB2312" w:eastAsia="仿宋_GB2312" w:hint="eastAsia"/>
          <w:sz w:val="30"/>
          <w:szCs w:val="30"/>
        </w:rPr>
        <w:t>主题词：</w:t>
      </w:r>
      <w:r>
        <w:rPr>
          <w:rFonts w:eastAsia="仿宋_GB2312" w:hint="eastAsia"/>
          <w:sz w:val="30"/>
          <w:szCs w:val="30"/>
        </w:rPr>
        <w:t>印发</w:t>
      </w:r>
      <w:r>
        <w:rPr>
          <w:rFonts w:eastAsia="仿宋_GB2312"/>
          <w:sz w:val="30"/>
          <w:szCs w:val="30"/>
        </w:rPr>
        <w:t xml:space="preserve">  </w:t>
      </w:r>
      <w:r>
        <w:rPr>
          <w:rFonts w:eastAsia="仿宋_GB2312" w:hint="eastAsia"/>
          <w:sz w:val="30"/>
          <w:szCs w:val="30"/>
        </w:rPr>
        <w:t>研究生</w:t>
      </w:r>
      <w:r>
        <w:rPr>
          <w:rFonts w:eastAsia="仿宋_GB2312"/>
          <w:sz w:val="30"/>
          <w:szCs w:val="30"/>
        </w:rPr>
        <w:t xml:space="preserve">  </w:t>
      </w:r>
      <w:r>
        <w:rPr>
          <w:rFonts w:eastAsia="仿宋_GB2312" w:hint="eastAsia"/>
          <w:sz w:val="30"/>
          <w:szCs w:val="30"/>
        </w:rPr>
        <w:t>管理办法</w:t>
      </w:r>
      <w:r>
        <w:rPr>
          <w:rFonts w:eastAsia="仿宋_GB2312"/>
          <w:sz w:val="30"/>
          <w:szCs w:val="30"/>
        </w:rPr>
        <w:t xml:space="preserve">  </w:t>
      </w:r>
      <w:r>
        <w:rPr>
          <w:rFonts w:eastAsia="仿宋_GB2312" w:hint="eastAsia"/>
          <w:sz w:val="30"/>
          <w:szCs w:val="30"/>
        </w:rPr>
        <w:t>通知</w:t>
      </w:r>
      <w:r>
        <w:rPr>
          <w:rFonts w:ascii="仿宋_GB2312" w:eastAsia="仿宋_GB2312" w:hint="eastAsia"/>
          <w:sz w:val="30"/>
          <w:szCs w:val="30"/>
        </w:rPr>
        <w:t xml:space="preserve">                                                                   </w:t>
      </w:r>
    </w:p>
    <w:p w14:paraId="67DABD1A" w14:textId="32FD20BB" w:rsidR="00701B19" w:rsidRDefault="00701B19" w:rsidP="00701B19">
      <w:pPr>
        <w:spacing w:line="440" w:lineRule="exact"/>
        <w:rPr>
          <w:rFonts w:ascii="仿宋_GB2312" w:eastAsia="仿宋_GB2312" w:hint="eastAsia"/>
          <w:sz w:val="30"/>
          <w:szCs w:val="30"/>
        </w:rPr>
      </w:pPr>
      <w:r>
        <w:rPr>
          <w:rFonts w:hint="eastAsia"/>
          <w:noProof/>
        </w:rPr>
        <mc:AlternateContent>
          <mc:Choice Requires="wps">
            <w:drawing>
              <wp:anchor distT="0" distB="0" distL="114300" distR="114300" simplePos="0" relativeHeight="251658240" behindDoc="0" locked="0" layoutInCell="1" allowOverlap="1" wp14:anchorId="3F1FAF95" wp14:editId="28ADEA2A">
                <wp:simplePos x="0" y="0"/>
                <wp:positionH relativeFrom="column">
                  <wp:posOffset>0</wp:posOffset>
                </wp:positionH>
                <wp:positionV relativeFrom="paragraph">
                  <wp:posOffset>261620</wp:posOffset>
                </wp:positionV>
                <wp:extent cx="5372100" cy="0"/>
                <wp:effectExtent l="9525" t="13970" r="9525" b="508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5CD86"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6pt" to="42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"/>
            </w:pict>
          </mc:Fallback>
        </mc:AlternateContent>
      </w:r>
      <w:r>
        <w:rPr>
          <w:rFonts w:ascii="仿宋_GB2312" w:eastAsia="仿宋_GB2312" w:hint="eastAsia"/>
          <w:sz w:val="30"/>
          <w:szCs w:val="30"/>
        </w:rPr>
        <w:t xml:space="preserve"> 西华大学校长办公室                   </w:t>
      </w:r>
      <w:smartTag w:uri="urn:schemas-microsoft-com:office:smarttags" w:element="chsdate">
        <w:smartTagPr>
          <w:attr w:name="Year" w:val="2009"/>
          <w:attr w:name="Month" w:val="9"/>
          <w:attr w:name="Day" w:val="4"/>
          <w:attr w:name="IsLunarDate" w:val="False"/>
          <w:attr w:name="IsROCDate" w:val="False"/>
        </w:smartTagPr>
        <w:r>
          <w:rPr>
            <w:rFonts w:ascii="仿宋_GB2312" w:eastAsia="仿宋_GB2312" w:hint="eastAsia"/>
            <w:sz w:val="30"/>
            <w:szCs w:val="30"/>
          </w:rPr>
          <w:t>2009年9月4日</w:t>
        </w:r>
      </w:smartTag>
      <w:r>
        <w:rPr>
          <w:rFonts w:ascii="仿宋_GB2312" w:eastAsia="仿宋_GB2312" w:hint="eastAsia"/>
          <w:sz w:val="30"/>
          <w:szCs w:val="30"/>
        </w:rPr>
        <w:t xml:space="preserve">印  </w:t>
      </w:r>
    </w:p>
    <w:p w14:paraId="4D9572B3" w14:textId="77777777" w:rsidR="00701B19" w:rsidRDefault="00701B19" w:rsidP="00701B19">
      <w:pPr>
        <w:tabs>
          <w:tab w:val="left" w:pos="4740"/>
        </w:tabs>
        <w:spacing w:line="440" w:lineRule="exact"/>
        <w:ind w:firstLineChars="50" w:firstLine="150"/>
        <w:rPr>
          <w:rFonts w:ascii="仿宋_GB2312" w:eastAsia="仿宋_GB2312" w:hint="eastAsia"/>
          <w:sz w:val="30"/>
          <w:szCs w:val="30"/>
        </w:rPr>
      </w:pPr>
      <w:r>
        <w:rPr>
          <w:rFonts w:ascii="仿宋_GB2312" w:eastAsia="仿宋_GB2312" w:hint="eastAsia"/>
          <w:sz w:val="30"/>
          <w:szCs w:val="30"/>
        </w:rPr>
        <w:t>校对：</w:t>
      </w:r>
      <w:r>
        <w:rPr>
          <w:rFonts w:eastAsia="仿宋_GB2312" w:hint="eastAsia"/>
          <w:sz w:val="30"/>
          <w:szCs w:val="30"/>
        </w:rPr>
        <w:t>刘兴伟</w:t>
      </w:r>
      <w:r>
        <w:rPr>
          <w:rFonts w:ascii="仿宋_GB2312" w:eastAsia="仿宋_GB2312" w:hint="eastAsia"/>
          <w:sz w:val="30"/>
          <w:szCs w:val="30"/>
        </w:rPr>
        <w:t xml:space="preserve">                              （共印15份）</w:t>
      </w:r>
    </w:p>
    <w:p w14:paraId="795E1836" w14:textId="77777777" w:rsidR="00701B19" w:rsidRDefault="00701B19" w:rsidP="00701B19">
      <w:pPr>
        <w:pStyle w:val="2"/>
        <w:spacing w:before="0" w:after="0" w:line="336" w:lineRule="auto"/>
        <w:jc w:val="center"/>
        <w:rPr>
          <w:rFonts w:ascii="宋体" w:eastAsia="宋体" w:hAnsi="宋体" w:hint="eastAsia"/>
          <w:szCs w:val="28"/>
        </w:rPr>
      </w:pPr>
      <w:r>
        <w:rPr>
          <w:rFonts w:ascii="宋体" w:eastAsia="宋体" w:hAnsi="宋体" w:hint="eastAsia"/>
          <w:bCs w:val="0"/>
        </w:rPr>
        <w:lastRenderedPageBreak/>
        <w:t>西华大学研究生教育管理办法</w:t>
      </w:r>
    </w:p>
    <w:p w14:paraId="29D3D1FE" w14:textId="77777777" w:rsidR="00701B19" w:rsidRDefault="00701B19" w:rsidP="00701B19">
      <w:pPr>
        <w:spacing w:line="336" w:lineRule="auto"/>
        <w:ind w:leftChars="200" w:left="420"/>
        <w:jc w:val="center"/>
        <w:rPr>
          <w:rFonts w:ascii="宋体" w:hAnsi="宋体" w:hint="eastAsia"/>
          <w:b/>
          <w:sz w:val="24"/>
        </w:rPr>
      </w:pPr>
    </w:p>
    <w:p w14:paraId="3E2BD936" w14:textId="77777777" w:rsidR="00701B19" w:rsidRDefault="00701B19" w:rsidP="00701B19">
      <w:pPr>
        <w:numPr>
          <w:ilvl w:val="0"/>
          <w:numId w:val="1"/>
        </w:numPr>
        <w:tabs>
          <w:tab w:val="left" w:pos="0"/>
        </w:tabs>
        <w:spacing w:line="520" w:lineRule="exact"/>
        <w:ind w:leftChars="200" w:left="1215"/>
        <w:jc w:val="center"/>
        <w:rPr>
          <w:rFonts w:ascii="仿宋_GB2312" w:eastAsia="仿宋_GB2312" w:hAnsi="宋体" w:hint="eastAsia"/>
          <w:b/>
          <w:bCs/>
          <w:sz w:val="30"/>
          <w:szCs w:val="30"/>
        </w:rPr>
      </w:pPr>
      <w:r>
        <w:rPr>
          <w:rFonts w:ascii="仿宋_GB2312" w:eastAsia="仿宋_GB2312" w:hAnsi="宋体" w:hint="eastAsia"/>
          <w:b/>
          <w:bCs/>
          <w:sz w:val="30"/>
          <w:szCs w:val="30"/>
        </w:rPr>
        <w:t>总 则</w:t>
      </w:r>
    </w:p>
    <w:p w14:paraId="3338C196" w14:textId="77777777" w:rsidR="00701B19" w:rsidRDefault="00701B19" w:rsidP="00701B19">
      <w:pPr>
        <w:spacing w:line="520" w:lineRule="exact"/>
        <w:ind w:leftChars="200" w:left="420" w:firstLineChars="200" w:firstLine="600"/>
        <w:rPr>
          <w:rFonts w:ascii="仿宋_GB2312" w:eastAsia="仿宋_GB2312" w:hAnsi="宋体" w:hint="eastAsia"/>
          <w:spacing w:val="-4"/>
          <w:sz w:val="30"/>
          <w:szCs w:val="30"/>
        </w:rPr>
      </w:pPr>
      <w:r>
        <w:rPr>
          <w:rFonts w:ascii="仿宋_GB2312" w:eastAsia="仿宋_GB2312" w:hAnsi="宋体" w:hint="eastAsia"/>
          <w:b/>
          <w:bCs/>
          <w:sz w:val="30"/>
          <w:szCs w:val="30"/>
        </w:rPr>
        <w:t>第一条</w:t>
      </w:r>
      <w:r>
        <w:rPr>
          <w:rFonts w:ascii="仿宋_GB2312" w:eastAsia="仿宋_GB2312" w:hAnsi="宋体" w:hint="eastAsia"/>
          <w:sz w:val="30"/>
          <w:szCs w:val="30"/>
        </w:rPr>
        <w:t xml:space="preserve">  </w:t>
      </w:r>
      <w:r>
        <w:rPr>
          <w:rFonts w:ascii="仿宋_GB2312" w:eastAsia="仿宋_GB2312" w:hAnsi="宋体" w:hint="eastAsia"/>
          <w:spacing w:val="-4"/>
          <w:sz w:val="30"/>
          <w:szCs w:val="30"/>
        </w:rPr>
        <w:t>研究生教育是国家经济建设的需要，也是学校自身发展的需要。建立和健全研究生教育管理体制是保证研究生教育质量的重要措施，是全校各部门的共同任务。</w:t>
      </w:r>
    </w:p>
    <w:p w14:paraId="23677096" w14:textId="77777777" w:rsidR="00701B19" w:rsidRDefault="00701B19" w:rsidP="00701B19">
      <w:pPr>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b/>
          <w:bCs/>
          <w:sz w:val="30"/>
          <w:szCs w:val="30"/>
        </w:rPr>
        <w:t>第二条</w:t>
      </w:r>
      <w:r>
        <w:rPr>
          <w:rFonts w:ascii="仿宋_GB2312" w:eastAsia="仿宋_GB2312" w:hAnsi="宋体" w:hint="eastAsia"/>
          <w:sz w:val="30"/>
          <w:szCs w:val="30"/>
        </w:rPr>
        <w:t xml:space="preserve">  我校研究生教育工作以学院为基础，学校、学院两级管理的体制。</w:t>
      </w:r>
    </w:p>
    <w:p w14:paraId="5256DCD8" w14:textId="77777777" w:rsidR="00701B19" w:rsidRDefault="00701B19" w:rsidP="00701B19">
      <w:pPr>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b/>
          <w:bCs/>
          <w:sz w:val="30"/>
          <w:szCs w:val="30"/>
        </w:rPr>
        <w:t xml:space="preserve">第三条  </w:t>
      </w:r>
      <w:r>
        <w:rPr>
          <w:rFonts w:ascii="仿宋_GB2312" w:eastAsia="仿宋_GB2312" w:hAnsi="宋体" w:hint="eastAsia"/>
          <w:sz w:val="30"/>
          <w:szCs w:val="30"/>
        </w:rPr>
        <w:t>研究生教育管理分为行政管理与思想政治教育。</w:t>
      </w:r>
    </w:p>
    <w:p w14:paraId="696326B4" w14:textId="77777777" w:rsidR="00701B19" w:rsidRDefault="00701B19" w:rsidP="00701B19">
      <w:pPr>
        <w:spacing w:line="520" w:lineRule="exact"/>
        <w:ind w:leftChars="200" w:left="420"/>
        <w:jc w:val="center"/>
        <w:rPr>
          <w:rFonts w:ascii="仿宋_GB2312" w:eastAsia="仿宋_GB2312" w:hAnsi="宋体" w:hint="eastAsia"/>
          <w:b/>
          <w:bCs/>
          <w:sz w:val="30"/>
          <w:szCs w:val="30"/>
        </w:rPr>
      </w:pPr>
      <w:r>
        <w:rPr>
          <w:rFonts w:ascii="仿宋_GB2312" w:eastAsia="仿宋_GB2312" w:hAnsi="宋体" w:hint="eastAsia"/>
          <w:b/>
          <w:bCs/>
          <w:sz w:val="30"/>
          <w:szCs w:val="30"/>
        </w:rPr>
        <w:t>第二章  研究生行政管理</w:t>
      </w:r>
    </w:p>
    <w:p w14:paraId="1BD0B83C" w14:textId="77777777" w:rsidR="00701B19" w:rsidRDefault="00701B19" w:rsidP="00701B19">
      <w:pPr>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b/>
          <w:bCs/>
          <w:sz w:val="30"/>
          <w:szCs w:val="30"/>
        </w:rPr>
        <w:t>第四条</w:t>
      </w:r>
      <w:r>
        <w:rPr>
          <w:rFonts w:ascii="仿宋_GB2312" w:eastAsia="仿宋_GB2312" w:hAnsi="宋体" w:hint="eastAsia"/>
          <w:sz w:val="30"/>
          <w:szCs w:val="30"/>
        </w:rPr>
        <w:t xml:space="preserve">  管理机构</w:t>
      </w:r>
    </w:p>
    <w:p w14:paraId="31389E67" w14:textId="77777777" w:rsidR="00701B19" w:rsidRDefault="00701B19" w:rsidP="00701B19">
      <w:pPr>
        <w:tabs>
          <w:tab w:val="left" w:pos="1920"/>
        </w:tabs>
        <w:spacing w:line="520" w:lineRule="exact"/>
        <w:ind w:leftChars="200" w:left="420" w:firstLine="480"/>
        <w:rPr>
          <w:rFonts w:ascii="仿宋_GB2312" w:eastAsia="仿宋_GB2312" w:hAnsi="宋体" w:hint="eastAsia"/>
          <w:sz w:val="30"/>
          <w:szCs w:val="30"/>
        </w:rPr>
      </w:pPr>
      <w:r>
        <w:rPr>
          <w:rFonts w:ascii="仿宋_GB2312" w:eastAsia="仿宋_GB2312" w:hAnsi="宋体" w:hint="eastAsia"/>
          <w:sz w:val="30"/>
          <w:szCs w:val="30"/>
        </w:rPr>
        <w:t>1、在学校党委的领导下，由校长或一名副校长具体负责我校的研究生教育工作；</w:t>
      </w:r>
    </w:p>
    <w:p w14:paraId="6421AFA1" w14:textId="77777777" w:rsidR="00701B19" w:rsidRDefault="00701B19" w:rsidP="00701B19">
      <w:pPr>
        <w:tabs>
          <w:tab w:val="left" w:pos="1920"/>
        </w:tabs>
        <w:spacing w:line="520" w:lineRule="exact"/>
        <w:ind w:leftChars="200" w:left="420" w:firstLine="480"/>
        <w:rPr>
          <w:rFonts w:ascii="仿宋_GB2312" w:eastAsia="仿宋_GB2312" w:hAnsi="宋体" w:hint="eastAsia"/>
          <w:sz w:val="30"/>
          <w:szCs w:val="30"/>
        </w:rPr>
      </w:pPr>
      <w:r>
        <w:rPr>
          <w:rFonts w:ascii="仿宋_GB2312" w:eastAsia="仿宋_GB2312" w:hAnsi="宋体" w:hint="eastAsia"/>
          <w:sz w:val="30"/>
          <w:szCs w:val="30"/>
        </w:rPr>
        <w:t>2、研究生部负责研究生招生、教务与学籍管理工作；</w:t>
      </w:r>
    </w:p>
    <w:p w14:paraId="7B5BA800" w14:textId="77777777" w:rsidR="00701B19" w:rsidRDefault="00701B19" w:rsidP="00701B19">
      <w:pPr>
        <w:tabs>
          <w:tab w:val="left" w:pos="1920"/>
        </w:tabs>
        <w:spacing w:line="520" w:lineRule="exact"/>
        <w:ind w:leftChars="200" w:left="420" w:firstLine="480"/>
        <w:rPr>
          <w:rFonts w:ascii="仿宋_GB2312" w:eastAsia="仿宋_GB2312" w:hAnsi="宋体" w:hint="eastAsia"/>
          <w:sz w:val="30"/>
          <w:szCs w:val="30"/>
        </w:rPr>
      </w:pPr>
      <w:r>
        <w:rPr>
          <w:rFonts w:ascii="仿宋_GB2312" w:eastAsia="仿宋_GB2312" w:hAnsi="宋体" w:hint="eastAsia"/>
          <w:sz w:val="30"/>
          <w:szCs w:val="30"/>
        </w:rPr>
        <w:t>3、学院承担研究生培养、行政管理等具体工作，各学院指定一名学院领导分管研究生工作，配备一名研究生工作秘书；</w:t>
      </w:r>
    </w:p>
    <w:p w14:paraId="0648F327"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sz w:val="30"/>
          <w:szCs w:val="30"/>
        </w:rPr>
        <w:t>4、研究生导师负责研究生教育工作。</w:t>
      </w:r>
    </w:p>
    <w:p w14:paraId="37A4C90E" w14:textId="77777777" w:rsidR="00701B19" w:rsidRDefault="00701B19" w:rsidP="00701B19">
      <w:pPr>
        <w:tabs>
          <w:tab w:val="left" w:pos="6690"/>
        </w:tabs>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b/>
          <w:bCs/>
          <w:sz w:val="30"/>
          <w:szCs w:val="30"/>
        </w:rPr>
        <w:t>第五条</w:t>
      </w:r>
      <w:r>
        <w:rPr>
          <w:rFonts w:ascii="仿宋_GB2312" w:eastAsia="仿宋_GB2312" w:hAnsi="宋体" w:hint="eastAsia"/>
          <w:sz w:val="30"/>
          <w:szCs w:val="30"/>
        </w:rPr>
        <w:t xml:space="preserve">  分管校长的职责</w:t>
      </w:r>
    </w:p>
    <w:p w14:paraId="47C1E62B"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1、研究制定研究生教育的长远规划和招生计划；</w:t>
      </w:r>
    </w:p>
    <w:p w14:paraId="74A7CF6B"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2、审定本校培养研究生的各项规定；</w:t>
      </w:r>
    </w:p>
    <w:p w14:paraId="64CD26DE"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3、组织审批研究生指导教师和指导小组名单；</w:t>
      </w:r>
    </w:p>
    <w:p w14:paraId="2D58FB2D"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4、组织有关部门积极创造培养研究生的条件；</w:t>
      </w:r>
    </w:p>
    <w:p w14:paraId="49A8AFBC"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5、组织处理有关研究生工作的问题。</w:t>
      </w:r>
    </w:p>
    <w:p w14:paraId="676A9696"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w:t>
      </w:r>
      <w:r>
        <w:rPr>
          <w:rFonts w:ascii="仿宋_GB2312" w:eastAsia="仿宋_GB2312" w:hAnsi="宋体" w:hint="eastAsia"/>
          <w:b/>
          <w:bCs/>
          <w:sz w:val="30"/>
          <w:szCs w:val="30"/>
        </w:rPr>
        <w:t>第六条</w:t>
      </w:r>
      <w:r>
        <w:rPr>
          <w:rFonts w:ascii="仿宋_GB2312" w:eastAsia="仿宋_GB2312" w:hAnsi="宋体" w:hint="eastAsia"/>
          <w:sz w:val="30"/>
          <w:szCs w:val="30"/>
        </w:rPr>
        <w:t xml:space="preserve">  研究生部的职责</w:t>
      </w:r>
    </w:p>
    <w:p w14:paraId="7F1FE9C8"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1、招收研究生：制订招生计划，审核招生专业和指导教</w:t>
      </w:r>
      <w:r>
        <w:rPr>
          <w:rFonts w:ascii="仿宋_GB2312" w:eastAsia="仿宋_GB2312" w:hAnsi="宋体" w:hint="eastAsia"/>
          <w:sz w:val="30"/>
          <w:szCs w:val="30"/>
        </w:rPr>
        <w:lastRenderedPageBreak/>
        <w:t>师名单，编制招生专业目录，组织报名、命题、考试、阅卷，组织政审、体检和录取工作；</w:t>
      </w:r>
    </w:p>
    <w:p w14:paraId="06589013" w14:textId="77777777" w:rsidR="00701B19" w:rsidRDefault="00701B19" w:rsidP="00701B19">
      <w:pPr>
        <w:spacing w:line="520" w:lineRule="exact"/>
        <w:ind w:leftChars="200" w:left="420" w:firstLineChars="210" w:firstLine="630"/>
        <w:rPr>
          <w:rFonts w:ascii="仿宋_GB2312" w:eastAsia="仿宋_GB2312" w:hAnsi="宋体" w:hint="eastAsia"/>
          <w:sz w:val="30"/>
          <w:szCs w:val="30"/>
        </w:rPr>
      </w:pPr>
      <w:r>
        <w:rPr>
          <w:rFonts w:ascii="仿宋_GB2312" w:eastAsia="仿宋_GB2312" w:hAnsi="宋体" w:hint="eastAsia"/>
          <w:sz w:val="30"/>
          <w:szCs w:val="30"/>
        </w:rPr>
        <w:t xml:space="preserve">2、培养研究生：提出研究生教育发展规划，检查学科专业培养方案、课程教学大纲、研究生个人培养计划的执行情况； </w:t>
      </w:r>
    </w:p>
    <w:p w14:paraId="0E9BEA78" w14:textId="77777777" w:rsidR="00701B19" w:rsidRDefault="00701B19" w:rsidP="00701B19">
      <w:pPr>
        <w:spacing w:line="520" w:lineRule="exact"/>
        <w:ind w:leftChars="200" w:left="420" w:firstLineChars="210" w:firstLine="630"/>
        <w:rPr>
          <w:rFonts w:ascii="仿宋_GB2312" w:eastAsia="仿宋_GB2312" w:hAnsi="宋体" w:hint="eastAsia"/>
          <w:sz w:val="30"/>
          <w:szCs w:val="30"/>
        </w:rPr>
      </w:pPr>
      <w:r>
        <w:rPr>
          <w:rFonts w:ascii="仿宋_GB2312" w:eastAsia="仿宋_GB2312" w:hAnsi="宋体" w:hint="eastAsia"/>
          <w:sz w:val="30"/>
          <w:szCs w:val="30"/>
        </w:rPr>
        <w:t>3、组织“双盲”评审的学位论文评阅和答辩；</w:t>
      </w:r>
    </w:p>
    <w:p w14:paraId="0E7EAE9A"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4、配合学院做好研究生课程教学工作，组织系（所）和指导教师总结交流研究生培养工作经验；</w:t>
      </w:r>
    </w:p>
    <w:p w14:paraId="2CFCF57B"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5、配合财务部门做好研究生培养经费的管理和使用工作；</w:t>
      </w:r>
    </w:p>
    <w:p w14:paraId="7F62379C" w14:textId="77777777" w:rsidR="00701B19" w:rsidRDefault="00701B19" w:rsidP="00701B19">
      <w:pPr>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sz w:val="30"/>
          <w:szCs w:val="30"/>
        </w:rPr>
        <w:t>6、配合设备、物资部门做好物资、设备的调配工作。</w:t>
      </w:r>
    </w:p>
    <w:p w14:paraId="75FC6A42"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w:t>
      </w:r>
      <w:r>
        <w:rPr>
          <w:rFonts w:ascii="仿宋_GB2312" w:eastAsia="仿宋_GB2312" w:hAnsi="宋体" w:hint="eastAsia"/>
          <w:b/>
          <w:bCs/>
          <w:sz w:val="30"/>
          <w:szCs w:val="30"/>
        </w:rPr>
        <w:t>第七条</w:t>
      </w:r>
      <w:r>
        <w:rPr>
          <w:rFonts w:ascii="仿宋_GB2312" w:eastAsia="仿宋_GB2312" w:hAnsi="宋体" w:hint="eastAsia"/>
          <w:sz w:val="30"/>
          <w:szCs w:val="30"/>
        </w:rPr>
        <w:t xml:space="preserve">  学生工作部的职责</w:t>
      </w:r>
    </w:p>
    <w:p w14:paraId="6F85594A"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制定研究生奖助学金的实施办法，并负责发放。</w:t>
      </w:r>
    </w:p>
    <w:p w14:paraId="69BF5AB3" w14:textId="77777777" w:rsidR="00701B19" w:rsidRDefault="00701B19" w:rsidP="00701B19">
      <w:pPr>
        <w:spacing w:line="520" w:lineRule="exact"/>
        <w:ind w:leftChars="200" w:left="420" w:firstLineChars="199" w:firstLine="597"/>
        <w:rPr>
          <w:rFonts w:ascii="仿宋_GB2312" w:eastAsia="仿宋_GB2312" w:hAnsi="宋体" w:hint="eastAsia"/>
          <w:sz w:val="30"/>
          <w:szCs w:val="30"/>
        </w:rPr>
      </w:pPr>
      <w:r>
        <w:rPr>
          <w:rFonts w:ascii="仿宋_GB2312" w:eastAsia="仿宋_GB2312" w:hAnsi="宋体" w:hint="eastAsia"/>
          <w:b/>
          <w:bCs/>
          <w:sz w:val="30"/>
          <w:szCs w:val="30"/>
        </w:rPr>
        <w:t>第八条</w:t>
      </w:r>
      <w:r>
        <w:rPr>
          <w:rFonts w:ascii="仿宋_GB2312" w:eastAsia="仿宋_GB2312" w:hAnsi="宋体" w:hint="eastAsia"/>
          <w:sz w:val="30"/>
          <w:szCs w:val="30"/>
        </w:rPr>
        <w:t xml:space="preserve">  学院的职责</w:t>
      </w:r>
    </w:p>
    <w:p w14:paraId="6D0777BD"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1、负责研究生行政管理，提出对研究生学籍的处理意见，配合有关部门做好研究生就业指导工作；</w:t>
      </w:r>
    </w:p>
    <w:p w14:paraId="52899162"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2、提出本院研究生招生计划，负责本院招收研究生的有关工作（编制本院招生专业目录、组织命题、阅卷，审查研究生初录名单），指导毕业研究生就业；</w:t>
      </w:r>
    </w:p>
    <w:p w14:paraId="029B4308"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3、审核本院各专业研究生培养方案，审核研究生导师和指导小组名单；</w:t>
      </w:r>
    </w:p>
    <w:p w14:paraId="19674900"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4、审批研究生培养计划和论文题目，组织除“双盲”评审外的学位论文评阅和答辩；</w:t>
      </w:r>
    </w:p>
    <w:p w14:paraId="2A68363B"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5、组织开设研究生课程，落实培养研究生的条件，聘请任课教师，审查教学大纲，检查系（所）和导师培养研究生的工作情况；</w:t>
      </w:r>
    </w:p>
    <w:p w14:paraId="7AF54CDF"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6、处理有关研究生的其它事宜。</w:t>
      </w:r>
    </w:p>
    <w:p w14:paraId="2F93063E"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lastRenderedPageBreak/>
        <w:t xml:space="preserve">    </w:t>
      </w:r>
      <w:r>
        <w:rPr>
          <w:rFonts w:ascii="仿宋_GB2312" w:eastAsia="仿宋_GB2312" w:hAnsi="宋体" w:hint="eastAsia"/>
          <w:b/>
          <w:bCs/>
          <w:sz w:val="30"/>
          <w:szCs w:val="30"/>
        </w:rPr>
        <w:t>第九条</w:t>
      </w:r>
      <w:r>
        <w:rPr>
          <w:rFonts w:ascii="仿宋_GB2312" w:eastAsia="仿宋_GB2312" w:hAnsi="宋体" w:hint="eastAsia"/>
          <w:sz w:val="30"/>
          <w:szCs w:val="30"/>
        </w:rPr>
        <w:t xml:space="preserve">  研究生导师的职责</w:t>
      </w:r>
    </w:p>
    <w:p w14:paraId="36633C7C" w14:textId="77777777" w:rsidR="00701B19" w:rsidRDefault="00701B19" w:rsidP="00701B19">
      <w:pPr>
        <w:tabs>
          <w:tab w:val="left" w:pos="3220"/>
        </w:tabs>
        <w:spacing w:line="520" w:lineRule="exact"/>
        <w:ind w:leftChars="200" w:left="420" w:firstLineChars="100" w:firstLine="300"/>
        <w:rPr>
          <w:rFonts w:ascii="仿宋_GB2312" w:eastAsia="仿宋_GB2312" w:hAnsi="宋体" w:hint="eastAsia"/>
          <w:sz w:val="30"/>
          <w:szCs w:val="30"/>
        </w:rPr>
      </w:pPr>
      <w:r>
        <w:rPr>
          <w:rFonts w:ascii="仿宋_GB2312" w:eastAsia="仿宋_GB2312" w:hAnsi="宋体" w:hint="eastAsia"/>
          <w:sz w:val="30"/>
          <w:szCs w:val="30"/>
        </w:rPr>
        <w:t xml:space="preserve">  1、参加复试录取、选拔人才等工作，确保录取新生的政治和业务质量；</w:t>
      </w:r>
    </w:p>
    <w:p w14:paraId="18143139" w14:textId="77777777" w:rsidR="00701B19" w:rsidRDefault="00701B19" w:rsidP="00701B19">
      <w:pPr>
        <w:tabs>
          <w:tab w:val="left" w:pos="3220"/>
        </w:tabs>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2、参加制订本专业研究生培养方案，并根据专业培养方案的要求和研究生的具体情况，制订研究生个人培养计划；</w:t>
      </w:r>
    </w:p>
    <w:p w14:paraId="59B118D2" w14:textId="77777777" w:rsidR="00701B19" w:rsidRDefault="00701B19" w:rsidP="00701B19">
      <w:pPr>
        <w:tabs>
          <w:tab w:val="left" w:pos="3220"/>
        </w:tabs>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3、审定研究生外出学习计划（包括搜集资料、参加学术会议以及外出听课等），并检查其执行情况；</w:t>
      </w:r>
    </w:p>
    <w:p w14:paraId="7A120435" w14:textId="77777777" w:rsidR="00701B19" w:rsidRDefault="00701B19" w:rsidP="00701B19">
      <w:pPr>
        <w:tabs>
          <w:tab w:val="left" w:pos="3220"/>
        </w:tabs>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4、指导研究生选择、确定毕业论文的题目，制定研究方案与工作计划，指导论文的研究工作，检查学位论文进展情况，并审定学位论文；</w:t>
      </w:r>
    </w:p>
    <w:p w14:paraId="20384FE1" w14:textId="77777777" w:rsidR="00701B19" w:rsidRDefault="00701B19" w:rsidP="00701B19">
      <w:pPr>
        <w:tabs>
          <w:tab w:val="left" w:pos="3220"/>
        </w:tabs>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sz w:val="30"/>
          <w:szCs w:val="30"/>
        </w:rPr>
        <w:t>5、协助做好与研究生招生、培养、就业有关的其他工作。</w:t>
      </w:r>
    </w:p>
    <w:p w14:paraId="2B5D3080" w14:textId="77777777" w:rsidR="00701B19" w:rsidRDefault="00701B19" w:rsidP="00701B19">
      <w:pPr>
        <w:tabs>
          <w:tab w:val="left" w:pos="3220"/>
        </w:tabs>
        <w:spacing w:line="520" w:lineRule="exact"/>
        <w:ind w:leftChars="200" w:left="420"/>
        <w:jc w:val="center"/>
        <w:rPr>
          <w:rFonts w:ascii="仿宋_GB2312" w:eastAsia="仿宋_GB2312" w:hAnsi="宋体" w:hint="eastAsia"/>
          <w:b/>
          <w:bCs/>
          <w:sz w:val="30"/>
          <w:szCs w:val="30"/>
        </w:rPr>
      </w:pPr>
      <w:r>
        <w:rPr>
          <w:rFonts w:ascii="仿宋_GB2312" w:eastAsia="仿宋_GB2312" w:hAnsi="宋体" w:hint="eastAsia"/>
          <w:b/>
          <w:bCs/>
          <w:sz w:val="30"/>
          <w:szCs w:val="30"/>
        </w:rPr>
        <w:t>第三章  研究生思想政治管理</w:t>
      </w:r>
    </w:p>
    <w:p w14:paraId="311A5619"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w:t>
      </w:r>
      <w:r>
        <w:rPr>
          <w:rFonts w:ascii="仿宋_GB2312" w:eastAsia="仿宋_GB2312" w:hAnsi="宋体" w:hint="eastAsia"/>
          <w:b/>
          <w:bCs/>
          <w:sz w:val="30"/>
          <w:szCs w:val="30"/>
        </w:rPr>
        <w:t xml:space="preserve">  第十条</w:t>
      </w:r>
      <w:r>
        <w:rPr>
          <w:rFonts w:ascii="仿宋_GB2312" w:eastAsia="仿宋_GB2312" w:hAnsi="宋体" w:hint="eastAsia"/>
          <w:sz w:val="30"/>
          <w:szCs w:val="30"/>
        </w:rPr>
        <w:t xml:space="preserve">  对研究生思想政治的具体要求</w:t>
      </w:r>
    </w:p>
    <w:p w14:paraId="5A65CE61"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1、热爱祖国，拥护党的领导，具有为科学技术献身的精神；</w:t>
      </w:r>
    </w:p>
    <w:p w14:paraId="0EAB3C27"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sz w:val="30"/>
          <w:szCs w:val="30"/>
        </w:rPr>
        <w:t>2、树立符合时代精神的正确的人生观和价值观，具有良好的学风和职业道德；</w:t>
      </w:r>
    </w:p>
    <w:p w14:paraId="5A2F60A2"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3、遵守国家法律和学校制度，品德端正，讲文明，有礼貌，谦虚谨慎，关心集体，团结同志，爱护公物。</w:t>
      </w:r>
    </w:p>
    <w:p w14:paraId="669B1718" w14:textId="77777777" w:rsidR="00701B19" w:rsidRDefault="00701B19" w:rsidP="00701B19">
      <w:pPr>
        <w:spacing w:line="520" w:lineRule="exact"/>
        <w:ind w:leftChars="200" w:left="420"/>
        <w:rPr>
          <w:rFonts w:ascii="仿宋_GB2312" w:eastAsia="仿宋_GB2312" w:hAnsi="宋体" w:hint="eastAsia"/>
          <w:sz w:val="30"/>
          <w:szCs w:val="30"/>
        </w:rPr>
      </w:pPr>
      <w:r>
        <w:rPr>
          <w:rFonts w:ascii="仿宋_GB2312" w:eastAsia="仿宋_GB2312" w:hAnsi="宋体" w:hint="eastAsia"/>
          <w:sz w:val="30"/>
          <w:szCs w:val="30"/>
        </w:rPr>
        <w:t xml:space="preserve">   </w:t>
      </w:r>
      <w:r>
        <w:rPr>
          <w:rFonts w:ascii="仿宋_GB2312" w:eastAsia="仿宋_GB2312" w:hAnsi="宋体" w:hint="eastAsia"/>
          <w:b/>
          <w:bCs/>
          <w:sz w:val="30"/>
          <w:szCs w:val="30"/>
        </w:rPr>
        <w:t xml:space="preserve"> 第十一条</w:t>
      </w:r>
      <w:r>
        <w:rPr>
          <w:rFonts w:ascii="仿宋_GB2312" w:eastAsia="仿宋_GB2312" w:hAnsi="宋体" w:hint="eastAsia"/>
          <w:sz w:val="30"/>
          <w:szCs w:val="30"/>
        </w:rPr>
        <w:t xml:space="preserve">  研究生思想政治工作的领导体制</w:t>
      </w:r>
    </w:p>
    <w:p w14:paraId="66D1D14D"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sz w:val="30"/>
          <w:szCs w:val="30"/>
        </w:rPr>
        <w:t>1、研究生思想政治工作由学校党委分管学生工作的书记负责、学生工作部主管，日常工作由所在学院分党委（党总支）管理；</w:t>
      </w:r>
    </w:p>
    <w:p w14:paraId="1A577228"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sz w:val="30"/>
          <w:szCs w:val="30"/>
        </w:rPr>
        <w:t>2、学校在学生工作部设立研究生教育与管理科管理研究生思想政治工作；</w:t>
      </w:r>
    </w:p>
    <w:p w14:paraId="27C333B0"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sz w:val="30"/>
          <w:szCs w:val="30"/>
        </w:rPr>
        <w:t xml:space="preserve">3、各学院指定一名学院领导分管研究生的思想政治工作； </w:t>
      </w:r>
    </w:p>
    <w:p w14:paraId="06A2A189"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sz w:val="30"/>
          <w:szCs w:val="30"/>
        </w:rPr>
        <w:lastRenderedPageBreak/>
        <w:t>4、配备研究生辅导员；</w:t>
      </w:r>
    </w:p>
    <w:p w14:paraId="281BB9E5"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sz w:val="30"/>
          <w:szCs w:val="30"/>
        </w:rPr>
        <w:t>5、研究生导师对研究生思想政治教育也负有指导责任。</w:t>
      </w:r>
    </w:p>
    <w:p w14:paraId="4AB757B7"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b/>
          <w:bCs/>
          <w:sz w:val="30"/>
          <w:szCs w:val="30"/>
        </w:rPr>
        <w:t>第十二条</w:t>
      </w:r>
      <w:r>
        <w:rPr>
          <w:rFonts w:ascii="仿宋_GB2312" w:eastAsia="仿宋_GB2312" w:hAnsi="宋体" w:hint="eastAsia"/>
          <w:sz w:val="30"/>
          <w:szCs w:val="30"/>
        </w:rPr>
        <w:t xml:space="preserve">  研究生教育与管理科的主要职责：</w:t>
      </w:r>
    </w:p>
    <w:p w14:paraId="76ACD2EE"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b/>
          <w:bCs/>
          <w:sz w:val="30"/>
          <w:szCs w:val="30"/>
        </w:rPr>
        <w:t>1、</w:t>
      </w:r>
      <w:r>
        <w:rPr>
          <w:rFonts w:ascii="仿宋_GB2312" w:eastAsia="仿宋_GB2312" w:hAnsi="宋体" w:hint="eastAsia"/>
          <w:sz w:val="30"/>
          <w:szCs w:val="30"/>
        </w:rPr>
        <w:t>负责研究生思想政治教育的规划和实施；</w:t>
      </w:r>
    </w:p>
    <w:p w14:paraId="5F24F14A"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sz w:val="30"/>
          <w:szCs w:val="30"/>
        </w:rPr>
        <w:t>2、负责研究生政工干部队伍的培训、考核和工作指导，制定实施研究生思想教育管理的规章制度；</w:t>
      </w:r>
    </w:p>
    <w:p w14:paraId="27499567"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sz w:val="30"/>
          <w:szCs w:val="30"/>
        </w:rPr>
        <w:t>3、负责研究生学风建设、校园文化建设和组织开展学术活动；</w:t>
      </w:r>
    </w:p>
    <w:p w14:paraId="4CF54B03"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sz w:val="30"/>
          <w:szCs w:val="30"/>
        </w:rPr>
        <w:t>4、组织研究生参加社会实践活动；</w:t>
      </w:r>
    </w:p>
    <w:p w14:paraId="794B8D93" w14:textId="77777777" w:rsidR="00701B19" w:rsidRDefault="00701B19" w:rsidP="00701B19">
      <w:pPr>
        <w:spacing w:line="520" w:lineRule="exact"/>
        <w:ind w:leftChars="200" w:left="420" w:firstLine="435"/>
        <w:rPr>
          <w:rFonts w:ascii="仿宋_GB2312" w:eastAsia="仿宋_GB2312" w:hAnsi="宋体" w:hint="eastAsia"/>
          <w:sz w:val="30"/>
          <w:szCs w:val="30"/>
        </w:rPr>
      </w:pPr>
      <w:r>
        <w:rPr>
          <w:rFonts w:ascii="仿宋_GB2312" w:eastAsia="仿宋_GB2312" w:hAnsi="宋体" w:hint="eastAsia"/>
          <w:sz w:val="30"/>
          <w:szCs w:val="30"/>
        </w:rPr>
        <w:t>5、负责研究生的评比与奖惩工作。</w:t>
      </w:r>
    </w:p>
    <w:p w14:paraId="62833849" w14:textId="77777777" w:rsidR="00701B19" w:rsidRDefault="00701B19" w:rsidP="00701B19">
      <w:pPr>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b/>
          <w:bCs/>
          <w:sz w:val="30"/>
          <w:szCs w:val="30"/>
        </w:rPr>
        <w:t>第十三条</w:t>
      </w:r>
      <w:r>
        <w:rPr>
          <w:rFonts w:ascii="仿宋_GB2312" w:eastAsia="仿宋_GB2312" w:hAnsi="宋体" w:hint="eastAsia"/>
          <w:sz w:val="30"/>
          <w:szCs w:val="30"/>
        </w:rPr>
        <w:t xml:space="preserve"> 学院的职责</w:t>
      </w:r>
    </w:p>
    <w:p w14:paraId="5F133A56" w14:textId="77777777" w:rsidR="00701B19" w:rsidRDefault="00701B19" w:rsidP="00701B19">
      <w:pPr>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b/>
          <w:bCs/>
          <w:sz w:val="30"/>
          <w:szCs w:val="30"/>
        </w:rPr>
        <w:t>1、</w:t>
      </w:r>
      <w:r>
        <w:rPr>
          <w:rFonts w:ascii="仿宋_GB2312" w:eastAsia="仿宋_GB2312" w:hAnsi="宋体" w:hint="eastAsia"/>
          <w:sz w:val="30"/>
          <w:szCs w:val="30"/>
        </w:rPr>
        <w:t>负责研究生的日常思想政治工作；</w:t>
      </w:r>
    </w:p>
    <w:p w14:paraId="7FB1CBB5" w14:textId="77777777" w:rsidR="00701B19" w:rsidRDefault="00701B19" w:rsidP="00701B19">
      <w:pPr>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sz w:val="30"/>
          <w:szCs w:val="30"/>
        </w:rPr>
        <w:t>2、负责指导研究生开展各项活动；</w:t>
      </w:r>
    </w:p>
    <w:p w14:paraId="62E0D01E" w14:textId="77777777" w:rsidR="00701B19" w:rsidRDefault="00701B19" w:rsidP="00701B19">
      <w:pPr>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sz w:val="30"/>
          <w:szCs w:val="30"/>
        </w:rPr>
        <w:t>3、负责研究生的中期鉴定、毕业教育和毕业鉴定工作。</w:t>
      </w:r>
    </w:p>
    <w:p w14:paraId="659D085B" w14:textId="77777777" w:rsidR="00701B19" w:rsidRDefault="00701B19" w:rsidP="00701B19">
      <w:pPr>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b/>
          <w:bCs/>
          <w:sz w:val="30"/>
          <w:szCs w:val="30"/>
        </w:rPr>
        <w:t>第十四条</w:t>
      </w:r>
      <w:r>
        <w:rPr>
          <w:rFonts w:ascii="仿宋_GB2312" w:eastAsia="仿宋_GB2312" w:hAnsi="宋体" w:hint="eastAsia"/>
          <w:sz w:val="30"/>
          <w:szCs w:val="30"/>
        </w:rPr>
        <w:t xml:space="preserve">  研究生导师的职责</w:t>
      </w:r>
    </w:p>
    <w:p w14:paraId="545675C1" w14:textId="77777777" w:rsidR="00701B19" w:rsidRDefault="00701B19" w:rsidP="00701B19">
      <w:pPr>
        <w:tabs>
          <w:tab w:val="left" w:pos="3220"/>
        </w:tabs>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sz w:val="30"/>
          <w:szCs w:val="30"/>
        </w:rPr>
        <w:t>1、根据每个研究生的具体情况，提出对其思想品德方面的要求，经常了解研究生的思想情况，给予及时的指导和帮助；</w:t>
      </w:r>
    </w:p>
    <w:p w14:paraId="13F06022" w14:textId="77777777" w:rsidR="00701B19" w:rsidRDefault="00701B19" w:rsidP="00701B19">
      <w:pPr>
        <w:spacing w:line="520" w:lineRule="exact"/>
        <w:ind w:leftChars="200" w:left="420" w:firstLineChars="195" w:firstLine="585"/>
        <w:rPr>
          <w:rFonts w:ascii="仿宋_GB2312" w:eastAsia="仿宋_GB2312" w:hAnsi="宋体" w:hint="eastAsia"/>
          <w:sz w:val="30"/>
          <w:szCs w:val="30"/>
        </w:rPr>
      </w:pPr>
      <w:r>
        <w:rPr>
          <w:rFonts w:ascii="仿宋_GB2312" w:eastAsia="仿宋_GB2312" w:hAnsi="宋体" w:hint="eastAsia"/>
          <w:sz w:val="30"/>
          <w:szCs w:val="30"/>
        </w:rPr>
        <w:t>2、严谨治学，为人师表，严格要求研究生；</w:t>
      </w:r>
    </w:p>
    <w:p w14:paraId="07A4A4DD" w14:textId="77777777" w:rsidR="00701B19" w:rsidRDefault="00701B19" w:rsidP="00701B19">
      <w:pPr>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sz w:val="30"/>
          <w:szCs w:val="30"/>
        </w:rPr>
        <w:t>3、教育研究生遵纪守法，遵守学校的规章制度；</w:t>
      </w:r>
    </w:p>
    <w:p w14:paraId="525561B7" w14:textId="77777777" w:rsidR="00701B19" w:rsidRDefault="00701B19" w:rsidP="00701B19">
      <w:pPr>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sz w:val="30"/>
          <w:szCs w:val="30"/>
        </w:rPr>
        <w:t>4、对毕业研究生进行就业指导。</w:t>
      </w:r>
    </w:p>
    <w:p w14:paraId="3092827F" w14:textId="77777777" w:rsidR="00701B19" w:rsidRDefault="00701B19" w:rsidP="00701B19">
      <w:pPr>
        <w:tabs>
          <w:tab w:val="left" w:pos="3220"/>
        </w:tabs>
        <w:spacing w:line="520" w:lineRule="exact"/>
        <w:ind w:leftChars="200" w:left="420" w:firstLineChars="200" w:firstLine="600"/>
        <w:rPr>
          <w:rFonts w:ascii="仿宋_GB2312" w:eastAsia="仿宋_GB2312" w:hAnsi="宋体" w:hint="eastAsia"/>
          <w:sz w:val="30"/>
          <w:szCs w:val="30"/>
        </w:rPr>
      </w:pPr>
      <w:r>
        <w:rPr>
          <w:rFonts w:ascii="仿宋_GB2312" w:eastAsia="仿宋_GB2312" w:hAnsi="宋体" w:hint="eastAsia"/>
          <w:b/>
          <w:sz w:val="30"/>
          <w:szCs w:val="30"/>
        </w:rPr>
        <w:t>第十五条</w:t>
      </w:r>
      <w:r>
        <w:rPr>
          <w:rFonts w:ascii="仿宋_GB2312" w:eastAsia="仿宋_GB2312" w:hAnsi="宋体" w:hint="eastAsia"/>
          <w:sz w:val="30"/>
          <w:szCs w:val="30"/>
        </w:rPr>
        <w:t xml:space="preserve">  本办法从发文之日起执行，原西华教字[2004]479号文件《西华大学研究生教育管理办法（试行）》作废。本办法由研究生部负责解释。</w:t>
      </w:r>
    </w:p>
    <w:p w14:paraId="7FA513E1" w14:textId="77777777" w:rsidR="00701B19" w:rsidRDefault="00701B19" w:rsidP="00701B19">
      <w:pPr>
        <w:spacing w:line="520" w:lineRule="exact"/>
        <w:ind w:leftChars="200" w:left="420"/>
        <w:rPr>
          <w:rFonts w:ascii="仿宋_GB2312" w:eastAsia="仿宋_GB2312" w:hAnsi="宋体" w:hint="eastAsia"/>
          <w:sz w:val="30"/>
          <w:szCs w:val="30"/>
        </w:rPr>
      </w:pPr>
    </w:p>
    <w:p w14:paraId="7AF8A575" w14:textId="77777777" w:rsidR="00701B19" w:rsidRDefault="00701B19" w:rsidP="00701B19">
      <w:pPr>
        <w:spacing w:line="520" w:lineRule="exact"/>
        <w:ind w:leftChars="200" w:left="420"/>
        <w:rPr>
          <w:rFonts w:ascii="仿宋_GB2312" w:eastAsia="仿宋_GB2312" w:hAnsi="宋体" w:hint="eastAsia"/>
          <w:sz w:val="30"/>
          <w:szCs w:val="30"/>
        </w:rPr>
      </w:pPr>
    </w:p>
    <w:p w14:paraId="2FF06A1F" w14:textId="77777777" w:rsidR="00701B19" w:rsidRDefault="00701B19" w:rsidP="00701B19">
      <w:pPr>
        <w:spacing w:line="520" w:lineRule="exact"/>
        <w:ind w:leftChars="200" w:left="420"/>
        <w:rPr>
          <w:rFonts w:ascii="仿宋_GB2312" w:eastAsia="仿宋_GB2312" w:hAnsi="宋体" w:hint="eastAsia"/>
          <w:sz w:val="30"/>
          <w:szCs w:val="30"/>
        </w:rPr>
      </w:pPr>
    </w:p>
    <w:p w14:paraId="35240167" w14:textId="77777777" w:rsidR="00701B19" w:rsidRDefault="00701B19" w:rsidP="00701B19">
      <w:pPr>
        <w:rPr>
          <w:rFonts w:hint="eastAsia"/>
        </w:rPr>
      </w:pPr>
    </w:p>
    <w:p w14:paraId="43B9EE85" w14:textId="77777777" w:rsidR="00EF622D" w:rsidRPr="00701B19" w:rsidRDefault="00EF622D"/>
    <w:sectPr w:rsidR="00EF622D" w:rsidRPr="00701B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57B04"/>
    <w:multiLevelType w:val="hybridMultilevel"/>
    <w:tmpl w:val="688C46BE"/>
    <w:lvl w:ilvl="0" w:tplc="5FD268BC">
      <w:start w:val="1"/>
      <w:numFmt w:val="japaneseCounting"/>
      <w:lvlText w:val="第%1章"/>
      <w:lvlJc w:val="left"/>
      <w:pPr>
        <w:tabs>
          <w:tab w:val="num" w:pos="795"/>
        </w:tabs>
        <w:ind w:left="795" w:hanging="79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19"/>
    <w:rsid w:val="00701B19"/>
    <w:rsid w:val="00EF6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59294182"/>
  <w15:chartTrackingRefBased/>
  <w15:docId w15:val="{0C90D5E7-0A96-4046-9547-2C25EF18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B19"/>
    <w:pPr>
      <w:widowControl w:val="0"/>
      <w:jc w:val="both"/>
    </w:pPr>
    <w:rPr>
      <w:rFonts w:ascii="Times New Roman" w:eastAsia="宋体" w:hAnsi="Times New Roman" w:cs="Times New Roman"/>
      <w:szCs w:val="24"/>
    </w:rPr>
  </w:style>
  <w:style w:type="paragraph" w:styleId="2">
    <w:name w:val="heading 2"/>
    <w:basedOn w:val="a"/>
    <w:next w:val="a"/>
    <w:link w:val="20"/>
    <w:semiHidden/>
    <w:unhideWhenUsed/>
    <w:qFormat/>
    <w:rsid w:val="00701B19"/>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701B19"/>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9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王辉艳</dc:creator>
  <cp:keywords/>
  <dc:description/>
  <cp:lastModifiedBy>王辉艳</cp:lastModifiedBy>
  <cp:revision>1</cp:revision>
  <dcterms:created xsi:type="dcterms:W3CDTF">2020-11-20T02:18:00Z</dcterms:created>
  <dcterms:modified xsi:type="dcterms:W3CDTF">2020-11-20T02:18:00Z</dcterms:modified>
</cp:coreProperties>
</file>